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3" w:rsidRDefault="00DB3D43" w:rsidP="004E6C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3020" cy="9106773"/>
            <wp:effectExtent l="19050" t="0" r="0" b="0"/>
            <wp:docPr id="1" name="Рисунок 1" descr="O:\teacher\Начальная школа\Внеурочная деятельность\2020-2021\рабочие программы внеурочной деятельности\2 классы\2 а\игра тене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2 классы\2 а\игра теней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10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FC" w:rsidRDefault="00A116FC" w:rsidP="000872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D43" w:rsidRDefault="00DB3D43" w:rsidP="000872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542" w:rsidRPr="00375DB6" w:rsidRDefault="00375DB6" w:rsidP="00D21542">
      <w:pPr>
        <w:tabs>
          <w:tab w:val="left" w:pos="714"/>
        </w:tabs>
        <w:spacing w:after="0" w:line="240" w:lineRule="auto"/>
        <w:jc w:val="both"/>
        <w:rPr>
          <w:rFonts w:ascii="Times New Roman" w:eastAsia="TimesNewRomanPSMT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18DB" w:rsidRPr="00375DB6">
        <w:rPr>
          <w:rFonts w:ascii="Times New Roman" w:eastAsia="TimesNewRomanPSMT" w:hAnsi="Times New Roman"/>
          <w:iCs/>
          <w:sz w:val="28"/>
          <w:szCs w:val="28"/>
          <w:lang w:eastAsia="ru-RU"/>
        </w:rPr>
        <w:t xml:space="preserve"> </w:t>
      </w:r>
    </w:p>
    <w:p w:rsidR="00D21542" w:rsidRPr="00917232" w:rsidRDefault="00D21542" w:rsidP="005857CC">
      <w:pPr>
        <w:pStyle w:val="a3"/>
        <w:numPr>
          <w:ilvl w:val="0"/>
          <w:numId w:val="28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D21542" w:rsidRPr="00917232" w:rsidRDefault="00D21542" w:rsidP="00D21542">
      <w:pPr>
        <w:pStyle w:val="a3"/>
        <w:numPr>
          <w:ilvl w:val="1"/>
          <w:numId w:val="3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D21542" w:rsidRPr="00917232" w:rsidRDefault="00D21542" w:rsidP="00D21542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4E6C04">
        <w:rPr>
          <w:rFonts w:ascii="Times New Roman" w:hAnsi="Times New Roman"/>
          <w:bCs/>
          <w:iCs/>
          <w:sz w:val="24"/>
          <w:szCs w:val="24"/>
        </w:rPr>
        <w:t xml:space="preserve">курсу «Игра  теней»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4E6C04">
        <w:rPr>
          <w:rFonts w:ascii="Times New Roman" w:hAnsi="Times New Roman"/>
          <w:bCs/>
          <w:iCs/>
          <w:sz w:val="24"/>
          <w:szCs w:val="24"/>
        </w:rPr>
        <w:t xml:space="preserve">2 «А»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91723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17232">
        <w:rPr>
          <w:rFonts w:ascii="Times New Roman" w:hAnsi="Times New Roman"/>
          <w:sz w:val="24"/>
          <w:szCs w:val="24"/>
        </w:rPr>
        <w:t>:</w:t>
      </w:r>
    </w:p>
    <w:p w:rsidR="00D21542" w:rsidRPr="00917232" w:rsidRDefault="00D21542" w:rsidP="00D215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D21542" w:rsidRPr="00917232" w:rsidRDefault="00D21542" w:rsidP="00D215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D21542" w:rsidRPr="00917232" w:rsidRDefault="00D21542" w:rsidP="00D21542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D21542" w:rsidRPr="00917232" w:rsidRDefault="00D21542" w:rsidP="00D21542">
      <w:pPr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7232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D21542" w:rsidRPr="00917232" w:rsidRDefault="00D21542" w:rsidP="00D21542">
      <w:pPr>
        <w:pStyle w:val="a3"/>
        <w:numPr>
          <w:ilvl w:val="0"/>
          <w:numId w:val="29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D21542" w:rsidRPr="00917232" w:rsidRDefault="00D21542" w:rsidP="00D21542">
      <w:pPr>
        <w:pStyle w:val="a3"/>
        <w:numPr>
          <w:ilvl w:val="0"/>
          <w:numId w:val="29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C718DB" w:rsidRDefault="00C718DB" w:rsidP="00D21542">
      <w:pPr>
        <w:tabs>
          <w:tab w:val="left" w:pos="714"/>
        </w:tabs>
        <w:spacing w:after="0" w:line="240" w:lineRule="auto"/>
        <w:jc w:val="both"/>
        <w:rPr>
          <w:rFonts w:ascii="Times New Roman" w:eastAsia="TimesNewRomanPSMT" w:hAnsi="Times New Roman"/>
          <w:iCs/>
          <w:sz w:val="28"/>
          <w:szCs w:val="28"/>
          <w:lang w:eastAsia="ru-RU"/>
        </w:rPr>
      </w:pPr>
    </w:p>
    <w:p w:rsidR="00D21542" w:rsidRPr="00371EAD" w:rsidRDefault="00D21542" w:rsidP="00D21542">
      <w:pPr>
        <w:pStyle w:val="a3"/>
        <w:numPr>
          <w:ilvl w:val="1"/>
          <w:numId w:val="28"/>
        </w:numPr>
        <w:spacing w:after="16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D01">
        <w:rPr>
          <w:rFonts w:ascii="Times New Roman" w:hAnsi="Times New Roman"/>
          <w:sz w:val="24"/>
          <w:szCs w:val="24"/>
        </w:rPr>
        <w:t>Место в учебном плане</w:t>
      </w:r>
    </w:p>
    <w:p w:rsidR="00D21542" w:rsidRPr="00371EAD" w:rsidRDefault="00D21542" w:rsidP="00D21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AD">
        <w:rPr>
          <w:rFonts w:ascii="Times New Roman" w:hAnsi="Times New Roman"/>
          <w:sz w:val="24"/>
          <w:szCs w:val="24"/>
        </w:rPr>
        <w:t>В учебном плане ГБОУ Лицей №126 на изучение курса «</w:t>
      </w:r>
      <w:r>
        <w:rPr>
          <w:rFonts w:ascii="Times New Roman" w:hAnsi="Times New Roman"/>
          <w:sz w:val="24"/>
          <w:szCs w:val="28"/>
        </w:rPr>
        <w:t>Игра теней</w:t>
      </w:r>
      <w:r w:rsidRPr="00371EAD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>2</w:t>
      </w:r>
      <w:r w:rsidRPr="00371EAD">
        <w:rPr>
          <w:rFonts w:ascii="Times New Roman" w:hAnsi="Times New Roman"/>
          <w:sz w:val="24"/>
          <w:szCs w:val="24"/>
        </w:rPr>
        <w:t>-х классах выделен</w:t>
      </w:r>
      <w:r>
        <w:rPr>
          <w:rFonts w:ascii="Times New Roman" w:hAnsi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371EAD">
        <w:rPr>
          <w:rFonts w:ascii="Times New Roman" w:hAnsi="Times New Roman"/>
          <w:sz w:val="24"/>
          <w:szCs w:val="24"/>
        </w:rPr>
        <w:t xml:space="preserve"> в год.</w:t>
      </w:r>
    </w:p>
    <w:p w:rsidR="00D21542" w:rsidRPr="006D0D01" w:rsidRDefault="00D21542" w:rsidP="00D21542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542" w:rsidRPr="00371EAD" w:rsidRDefault="00D21542" w:rsidP="00D21542">
      <w:pPr>
        <w:pStyle w:val="a3"/>
        <w:numPr>
          <w:ilvl w:val="1"/>
          <w:numId w:val="28"/>
        </w:numPr>
        <w:spacing w:after="16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D21542" w:rsidRPr="00D21542" w:rsidRDefault="00D21542" w:rsidP="00D21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D2154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</w:t>
      </w: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21542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условий для освоения учащимися необходимого для жизни в обществе социального опыта и формирования системы духовно-нравственных ценностей, создание условий для творческого развития и социализации младших школьников. </w:t>
      </w:r>
    </w:p>
    <w:p w:rsidR="00D21542" w:rsidRPr="00D21542" w:rsidRDefault="00D21542" w:rsidP="00D215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21542" w:rsidRPr="00D21542" w:rsidRDefault="00D21542" w:rsidP="00D21542">
      <w:pPr>
        <w:pStyle w:val="a3"/>
        <w:numPr>
          <w:ilvl w:val="0"/>
          <w:numId w:val="2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творчески преобразующей и </w:t>
      </w:r>
      <w:proofErr w:type="spellStart"/>
      <w:r w:rsidRPr="00D21542">
        <w:rPr>
          <w:rFonts w:ascii="Times New Roman" w:eastAsia="Times New Roman" w:hAnsi="Times New Roman"/>
          <w:sz w:val="24"/>
          <w:szCs w:val="24"/>
          <w:lang w:eastAsia="ru-RU"/>
        </w:rPr>
        <w:t>досуговой</w:t>
      </w:r>
      <w:proofErr w:type="spellEnd"/>
      <w:r w:rsidRPr="00D2154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учащихся Формирование навыков продуктивной коммуникации в рамках детско-взрослой общности, разновозрастных объединений. </w:t>
      </w:r>
    </w:p>
    <w:p w:rsidR="00D21542" w:rsidRPr="00D21542" w:rsidRDefault="00D21542" w:rsidP="00D21542">
      <w:pPr>
        <w:pStyle w:val="a3"/>
        <w:numPr>
          <w:ilvl w:val="0"/>
          <w:numId w:val="2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D21542" w:rsidRPr="00D21542" w:rsidRDefault="00D21542" w:rsidP="00D21542">
      <w:pPr>
        <w:pStyle w:val="a3"/>
        <w:numPr>
          <w:ilvl w:val="0"/>
          <w:numId w:val="21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154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позитивного отношения к базовым общечеловеческим ценностям – человек, семья, Отечество, природа, мир, культура, искусство. </w:t>
      </w:r>
      <w:proofErr w:type="gramEnd"/>
    </w:p>
    <w:p w:rsidR="00D21542" w:rsidRPr="00D21542" w:rsidRDefault="00D21542" w:rsidP="00D21542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542" w:rsidRDefault="00D21542" w:rsidP="00D2154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579F5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Ожидаемые результаты</w:t>
      </w:r>
    </w:p>
    <w:p w:rsidR="007F43BD" w:rsidRPr="00D21542" w:rsidRDefault="007F43BD" w:rsidP="007F43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 результат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7F43BD" w:rsidRPr="00D21542" w:rsidRDefault="007F43BD" w:rsidP="007F43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7F43BD" w:rsidRPr="00D21542" w:rsidRDefault="007F43BD" w:rsidP="007F43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О формах проявления заботы о человеке при групповом взаимодействии;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поведения на занятиях, раздевалке, в игровом творческом процессе;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игрового общения, о правильном отношении к собственным ошибкам, к победе, поражению.</w:t>
      </w:r>
    </w:p>
    <w:p w:rsidR="007F43BD" w:rsidRPr="00D21542" w:rsidRDefault="007F43BD" w:rsidP="007F43B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знать о ценностном отношении к театру как к культурному наследию народа;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7F43BD" w:rsidRPr="00D21542" w:rsidRDefault="007F43BD" w:rsidP="007F43B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необходимые сведения о видах изученных кукол, особенностях работы с куклами перчатками;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способах </w:t>
      </w:r>
      <w:proofErr w:type="spell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кукловождения</w:t>
      </w:r>
      <w:proofErr w:type="spell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о сценической речи;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о декорациях к спектаклю;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технологию изготовления куклы-перчатки</w:t>
      </w:r>
    </w:p>
    <w:p w:rsidR="007F43BD" w:rsidRPr="00D21542" w:rsidRDefault="007F43BD" w:rsidP="007F43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7F43BD" w:rsidRPr="00D21542" w:rsidRDefault="007F43BD" w:rsidP="007F43B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 и высказывать общие для всех людей правила поведения при сотрудничестве (этические нормы);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как поступить;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анализировать и сопоставлять, обобщать, делать выводы, проявлять настойчивость в достижении цели;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соблюдать правила игры и дисциплину;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правильно взаимодействовать с партнерами по команде (терпимо, имея взаимовыручку и т.д.);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выражать себя в различных доступных и наиболее привлекательных для ребенка видах творческой и игровой деятельности.</w:t>
      </w:r>
    </w:p>
    <w:p w:rsidR="007F43BD" w:rsidRPr="00D21542" w:rsidRDefault="007F43BD" w:rsidP="007F43B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 и формулировать цель деятельности;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проговаривать последовательность действий;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высказывать своё предположение (версию);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 с учителем и другими учениками давать эмоциональную оценку деятельности товарищей;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небольшого текста);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слушать и понимать речь других;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 договариваться о правилах общения и поведения в школе и следовать им;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планировать свои действия в соответствии с поставленной задачей;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адекватно воспринимать предложения и оценку учителя, товарища, родителя и других людей;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контролировать и оценивать процесс и результат деятельности (под руководством учителя);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выбирать вид чтения в зависимости от цели;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формулировать собственное мнение и позицию под руководством учителя.</w:t>
      </w:r>
    </w:p>
    <w:p w:rsidR="007F43BD" w:rsidRPr="00D21542" w:rsidRDefault="007F43BD" w:rsidP="007F43B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работать с куклами изученных систем при показе спектакля;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импровизировать;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работать в группе, в коллективе;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выступать перед публикой, зрителями.</w:t>
      </w:r>
    </w:p>
    <w:p w:rsidR="007F43BD" w:rsidRPr="00D21542" w:rsidRDefault="007F43BD" w:rsidP="007F43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Применять:</w:t>
      </w:r>
    </w:p>
    <w:p w:rsidR="007F43BD" w:rsidRPr="00D21542" w:rsidRDefault="007F43BD" w:rsidP="007F43B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быть сдержанным, терпеливым, вежливым в процессе взаимодействия;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подводить самостоятельный итог занятия; анализировать и систематизировать полученные умения и навыки.</w:t>
      </w:r>
    </w:p>
    <w:p w:rsidR="007F43BD" w:rsidRPr="00D21542" w:rsidRDefault="007F43BD" w:rsidP="007F43B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полученные сведения о многообразии театрального искусства</w:t>
      </w:r>
    </w:p>
    <w:p w:rsidR="007F43BD" w:rsidRPr="00D21542" w:rsidRDefault="007F43BD" w:rsidP="007F43BD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Предметные: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иметь первоначальный опыт самореализации в различных видах творческой деятельности;</w:t>
      </w:r>
    </w:p>
    <w:p w:rsidR="007F43BD" w:rsidRPr="00D21542" w:rsidRDefault="007F43BD" w:rsidP="007F43BD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игре использовать накопленные знания. </w:t>
      </w:r>
    </w:p>
    <w:p w:rsidR="007F43BD" w:rsidRPr="00D21542" w:rsidRDefault="007F43BD" w:rsidP="007F43B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F43BD" w:rsidRPr="00D21542" w:rsidRDefault="007F43BD" w:rsidP="007F43B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Программа предусматривает </w:t>
      </w: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организацию самостоятельной деятельности учащихся </w:t>
      </w: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через взаимодействие</w:t>
      </w:r>
      <w:r w:rsidR="00DD5B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малых группах, игры драматиза</w:t>
      </w: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ции, этюды-драматизации и активную шефскую деятельность (подготовка и проведение спектаклей, композиций и игр для младших школьников и дошкольников). </w:t>
      </w:r>
    </w:p>
    <w:p w:rsidR="007F43BD" w:rsidRPr="00D21542" w:rsidRDefault="007F43BD" w:rsidP="007F43B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способствует </w:t>
      </w:r>
      <w:r w:rsidRPr="00D21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созданию развивающей образовательной среды школы</w:t>
      </w: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ее игровой и творческой составляющей. </w:t>
      </w:r>
    </w:p>
    <w:p w:rsidR="007F43BD" w:rsidRDefault="007F43BD" w:rsidP="007F43B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Pr="002579F5" w:rsidRDefault="007F43BD" w:rsidP="00D2154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E0E6B" w:rsidRPr="00FE0E6B" w:rsidRDefault="00D21542" w:rsidP="00FE0E6B">
      <w:pPr>
        <w:pStyle w:val="a3"/>
        <w:numPr>
          <w:ilvl w:val="1"/>
          <w:numId w:val="2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2579F5">
        <w:rPr>
          <w:rFonts w:ascii="Times New Roman" w:eastAsia="Times New Roman" w:hAnsi="Times New Roman"/>
          <w:color w:val="000000"/>
          <w:sz w:val="24"/>
          <w:szCs w:val="24"/>
        </w:rPr>
        <w:t xml:space="preserve">Технологии, используемые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занятиях</w:t>
      </w:r>
    </w:p>
    <w:p w:rsidR="00D21542" w:rsidRPr="002579F5" w:rsidRDefault="00D21542" w:rsidP="00D21542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2579F5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D21542" w:rsidRPr="002579F5" w:rsidRDefault="00D21542" w:rsidP="00D21542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2579F5">
        <w:rPr>
          <w:rFonts w:ascii="Times New Roman" w:hAnsi="Times New Roman" w:cs="Times New Roman"/>
        </w:rPr>
        <w:t>2</w:t>
      </w:r>
      <w:r w:rsidRPr="002579F5">
        <w:rPr>
          <w:rFonts w:ascii="Times New Roman" w:hAnsi="Times New Roman" w:cs="Times New Roman"/>
          <w:i/>
        </w:rPr>
        <w:t>.</w:t>
      </w:r>
      <w:r w:rsidRPr="002579F5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D21542" w:rsidRPr="002579F5" w:rsidRDefault="00D21542" w:rsidP="00D21542">
      <w:pPr>
        <w:pStyle w:val="2"/>
        <w:numPr>
          <w:ilvl w:val="0"/>
          <w:numId w:val="36"/>
        </w:numPr>
        <w:shd w:val="clear" w:color="auto" w:fill="auto"/>
        <w:tabs>
          <w:tab w:val="left" w:pos="36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9F5">
        <w:rPr>
          <w:rStyle w:val="ae"/>
          <w:bCs/>
          <w:sz w:val="24"/>
          <w:szCs w:val="24"/>
        </w:rPr>
        <w:t xml:space="preserve">этап. Работа с текстом до чтения </w:t>
      </w:r>
      <w:r w:rsidRPr="002579F5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мотивации чтения).</w:t>
      </w:r>
    </w:p>
    <w:p w:rsidR="00D21542" w:rsidRPr="002579F5" w:rsidRDefault="00D21542" w:rsidP="00D21542">
      <w:pPr>
        <w:pStyle w:val="2"/>
        <w:numPr>
          <w:ilvl w:val="0"/>
          <w:numId w:val="36"/>
        </w:numPr>
        <w:shd w:val="clear" w:color="auto" w:fill="auto"/>
        <w:tabs>
          <w:tab w:val="left" w:pos="45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9F5">
        <w:rPr>
          <w:rStyle w:val="ae"/>
          <w:bCs/>
          <w:sz w:val="24"/>
          <w:szCs w:val="24"/>
        </w:rPr>
        <w:t xml:space="preserve">этап. Работа с текстом во время чтения </w:t>
      </w:r>
      <w:r w:rsidRPr="002579F5">
        <w:rPr>
          <w:rFonts w:ascii="Times New Roman" w:hAnsi="Times New Roman" w:cs="Times New Roman"/>
          <w:sz w:val="24"/>
          <w:szCs w:val="24"/>
        </w:rPr>
        <w:t xml:space="preserve">(вычитывание </w:t>
      </w:r>
      <w:proofErr w:type="spellStart"/>
      <w:r w:rsidRPr="002579F5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2579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79F5">
        <w:rPr>
          <w:rFonts w:ascii="Times New Roman" w:hAnsi="Times New Roman" w:cs="Times New Roman"/>
          <w:sz w:val="24"/>
          <w:szCs w:val="24"/>
        </w:rPr>
        <w:t>подтекстовой</w:t>
      </w:r>
      <w:proofErr w:type="spellEnd"/>
      <w:r w:rsidRPr="002579F5">
        <w:rPr>
          <w:rFonts w:ascii="Times New Roman" w:hAnsi="Times New Roman" w:cs="Times New Roman"/>
          <w:sz w:val="24"/>
          <w:szCs w:val="24"/>
        </w:rPr>
        <w:t xml:space="preserve"> информации; комментированное чтение, диалог с автором).</w:t>
      </w:r>
    </w:p>
    <w:p w:rsidR="00D21542" w:rsidRPr="002579F5" w:rsidRDefault="00D21542" w:rsidP="00D21542">
      <w:pPr>
        <w:pStyle w:val="2"/>
        <w:numPr>
          <w:ilvl w:val="0"/>
          <w:numId w:val="36"/>
        </w:numPr>
        <w:shd w:val="clear" w:color="auto" w:fill="auto"/>
        <w:tabs>
          <w:tab w:val="left" w:pos="55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9F5">
        <w:rPr>
          <w:rStyle w:val="ae"/>
          <w:bCs/>
          <w:sz w:val="24"/>
          <w:szCs w:val="24"/>
        </w:rPr>
        <w:t xml:space="preserve"> этап. Работа с текстом после чтения </w:t>
      </w:r>
      <w:r w:rsidRPr="002579F5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2579F5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D21542" w:rsidRPr="002579F5" w:rsidRDefault="00D21542" w:rsidP="00D21542">
      <w:pPr>
        <w:pStyle w:val="2"/>
        <w:shd w:val="clear" w:color="auto" w:fill="auto"/>
        <w:tabs>
          <w:tab w:val="left" w:pos="47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9F5">
        <w:rPr>
          <w:rStyle w:val="ad"/>
          <w:rFonts w:eastAsiaTheme="minorHAnsi"/>
          <w:sz w:val="24"/>
          <w:szCs w:val="24"/>
        </w:rPr>
        <w:t>3.Технология оценивания образовательных достижений -</w:t>
      </w:r>
      <w:r w:rsidRPr="002579F5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2579F5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D21542" w:rsidRPr="002579F5" w:rsidRDefault="00D21542" w:rsidP="00D21542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79F5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D21542" w:rsidRPr="002579F5" w:rsidRDefault="00D21542" w:rsidP="00D21542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79F5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D21542" w:rsidRDefault="00D21542" w:rsidP="00D21542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79F5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D21542" w:rsidRPr="003C4FEE" w:rsidRDefault="00D21542" w:rsidP="00D21542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21542" w:rsidRPr="0068335A" w:rsidRDefault="00D21542" w:rsidP="00D2154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Pr="0068335A">
        <w:rPr>
          <w:rFonts w:ascii="Times New Roman" w:hAnsi="Times New Roman"/>
          <w:sz w:val="24"/>
          <w:szCs w:val="24"/>
          <w:lang w:eastAsia="ru-RU"/>
        </w:rPr>
        <w:t>Система и формы оценки достижения планируемых результатов.</w:t>
      </w:r>
    </w:p>
    <w:p w:rsidR="00D21542" w:rsidRPr="00940222" w:rsidRDefault="00D21542" w:rsidP="00D2154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D21542" w:rsidRPr="00940222" w:rsidRDefault="00D21542" w:rsidP="00D2154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D21542" w:rsidRPr="00940222" w:rsidRDefault="00D21542" w:rsidP="00D2154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иное)…</w:t>
      </w:r>
    </w:p>
    <w:p w:rsidR="00D21542" w:rsidRDefault="00D21542" w:rsidP="00D21542">
      <w:pPr>
        <w:pStyle w:val="a3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D21542" w:rsidRDefault="00D21542" w:rsidP="00D21542">
      <w:pPr>
        <w:pStyle w:val="a3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D21542" w:rsidRDefault="00D21542" w:rsidP="00D21542">
      <w:pPr>
        <w:pStyle w:val="a3"/>
        <w:spacing w:after="0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 - форма оценки достижения планируемых результатов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616"/>
        <w:gridCol w:w="1925"/>
        <w:gridCol w:w="1698"/>
        <w:gridCol w:w="1626"/>
        <w:gridCol w:w="1526"/>
      </w:tblGrid>
      <w:tr w:rsidR="00D21542" w:rsidRPr="00351BB5" w:rsidTr="00D21542">
        <w:tc>
          <w:tcPr>
            <w:tcW w:w="1180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1616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925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1626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526" w:type="dxa"/>
          </w:tcPr>
          <w:p w:rsidR="00D21542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D21542" w:rsidRPr="00351BB5" w:rsidTr="00D21542">
        <w:tc>
          <w:tcPr>
            <w:tcW w:w="1180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D21542" w:rsidRPr="00351BB5" w:rsidRDefault="00D21542" w:rsidP="00D2154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D21542" w:rsidRDefault="00D21542" w:rsidP="00D21542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D21542" w:rsidRDefault="00D21542" w:rsidP="007F43BD">
      <w:pPr>
        <w:pStyle w:val="a3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C35EE">
        <w:rPr>
          <w:rFonts w:ascii="Times New Roman" w:hAnsi="Times New Roman"/>
          <w:sz w:val="24"/>
          <w:szCs w:val="24"/>
          <w:lang w:eastAsia="ru-RU"/>
        </w:rPr>
        <w:t>Содержание программы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6177"/>
        <w:gridCol w:w="3374"/>
      </w:tblGrid>
      <w:tr w:rsidR="00D21542" w:rsidRPr="004B3802" w:rsidTr="00D21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B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542" w:rsidRPr="004B3802" w:rsidTr="00D21542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7F43BD" w:rsidRDefault="007F43BD" w:rsidP="00D2154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разновидностями театров (</w:t>
            </w:r>
            <w:proofErr w:type="spellStart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планшеточный</w:t>
            </w:r>
            <w:proofErr w:type="spellEnd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перчаточный, марионеточный, тростевой и театр теней).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FE0E6B" w:rsidP="00D21542">
            <w:pPr>
              <w:pStyle w:val="ab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FE0E6B" w:rsidRPr="004B3802" w:rsidTr="00D21542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6B" w:rsidRPr="006E0B0A" w:rsidRDefault="00FE0E6B" w:rsidP="00D2154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6B" w:rsidRPr="007F43BD" w:rsidRDefault="00FE0E6B" w:rsidP="00D21542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дикцией, озвучиванием роли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E6B" w:rsidRDefault="00FE0E6B" w:rsidP="00D21542">
            <w:pPr>
              <w:pStyle w:val="ab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21542" w:rsidRPr="004B3802" w:rsidTr="00D21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0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BD" w:rsidRPr="007F43BD" w:rsidRDefault="007F43BD" w:rsidP="007F43B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декораций и бутафории к спектаклям.</w:t>
            </w:r>
          </w:p>
          <w:p w:rsidR="00D21542" w:rsidRPr="007F43BD" w:rsidRDefault="00D21542" w:rsidP="00D2154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1542" w:rsidRPr="004B3802" w:rsidTr="00D21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7F43BD" w:rsidRDefault="007F43BD" w:rsidP="00D2154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перчаточными куклами.</w:t>
            </w:r>
            <w:r w:rsidRPr="007F4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 кукол.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B0A">
              <w:rPr>
                <w:rFonts w:ascii="Times New Roman" w:hAnsi="Times New Roman"/>
                <w:sz w:val="24"/>
                <w:szCs w:val="24"/>
              </w:rPr>
              <w:t>1</w:t>
            </w:r>
            <w:r w:rsidR="007F4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43BD" w:rsidRPr="004B3802" w:rsidTr="00D21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BD" w:rsidRPr="006E0B0A" w:rsidRDefault="007F43BD" w:rsidP="00D2154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BD" w:rsidRPr="007F43BD" w:rsidRDefault="007F43BD" w:rsidP="00D21542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Демонстрация созданных кукольных спектаклей.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BD" w:rsidRPr="006E0B0A" w:rsidRDefault="007F43BD" w:rsidP="00D215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1542" w:rsidRPr="004B3802" w:rsidTr="00D21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D21542" w:rsidP="00D2154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E0B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42" w:rsidRPr="006E0B0A" w:rsidRDefault="007F43BD" w:rsidP="00D21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A2C4F" w:rsidRPr="00B2432F" w:rsidRDefault="006A2C4F" w:rsidP="006A2C4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60B0" w:rsidRPr="00B2432F" w:rsidRDefault="00AF60B0" w:rsidP="0036281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3BD" w:rsidRDefault="007F43BD" w:rsidP="003040D3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3040D3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3040D3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76C1" w:rsidRPr="00FE0E6B" w:rsidRDefault="004C76C1" w:rsidP="00FE0E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B45F58" w:rsidSect="00AF60B0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B45F58" w:rsidRPr="007F43BD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5F58" w:rsidRPr="005857CC" w:rsidRDefault="005857CC" w:rsidP="005857C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945"/>
        <w:gridCol w:w="781"/>
        <w:gridCol w:w="5362"/>
        <w:gridCol w:w="5386"/>
        <w:gridCol w:w="1574"/>
      </w:tblGrid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945" w:type="dxa"/>
          </w:tcPr>
          <w:p w:rsidR="00B45F58" w:rsidRPr="007F43BD" w:rsidRDefault="00B45F58" w:rsidP="00B45F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62" w:type="dxa"/>
          </w:tcPr>
          <w:p w:rsidR="00B45F58" w:rsidRPr="007F43BD" w:rsidRDefault="00B45F58" w:rsidP="00B45F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6" w:type="dxa"/>
          </w:tcPr>
          <w:p w:rsidR="00B45F58" w:rsidRPr="007F43BD" w:rsidRDefault="00B45F58" w:rsidP="00B45F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74" w:type="dxa"/>
          </w:tcPr>
          <w:p w:rsidR="00B45F58" w:rsidRPr="007F43BD" w:rsidRDefault="00B45F58" w:rsidP="00B45F5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781" w:type="dxa"/>
          </w:tcPr>
          <w:p w:rsidR="00B45F58" w:rsidRPr="007F43BD" w:rsidRDefault="00B765F2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Введение. История возникновения перчаточного театра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содержанием программы, о деятельности в течение года, об истории возникновения кукольного перчаточного театра. 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81" w:type="dxa"/>
          </w:tcPr>
          <w:p w:rsidR="00B45F58" w:rsidRPr="007F43BD" w:rsidRDefault="00B765F2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Азбука театра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4867E0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Истоки. Основы. История театра. Детские национальные театры. Практика: Беседы-дискуссии, встречи с актерами и режиссерами театров города. Посещение театров-гастролеров.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81" w:type="dxa"/>
          </w:tcPr>
          <w:p w:rsidR="00B45F58" w:rsidRPr="007F43BD" w:rsidRDefault="00B765F2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362" w:type="dxa"/>
          </w:tcPr>
          <w:p w:rsidR="00B45F58" w:rsidRPr="007F43BD" w:rsidRDefault="00B45F58" w:rsidP="0087390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кукол и способы управления ими</w:t>
            </w:r>
            <w:r w:rsidR="0087390A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знаний о видах кукол. Куклы </w:t>
            </w:r>
            <w:r w:rsidR="004867E0" w:rsidRPr="007F43BD">
              <w:rPr>
                <w:rFonts w:ascii="Times New Roman" w:hAnsi="Times New Roman"/>
                <w:bCs/>
                <w:sz w:val="24"/>
                <w:szCs w:val="24"/>
              </w:rPr>
              <w:t>разных народов.</w:t>
            </w: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43BD">
              <w:rPr>
                <w:rFonts w:ascii="Times New Roman" w:hAnsi="Times New Roman"/>
                <w:sz w:val="24"/>
                <w:szCs w:val="24"/>
              </w:rPr>
              <w:t>Отработка техники движений куклы на руке.</w:t>
            </w: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умения </w:t>
            </w:r>
            <w:proofErr w:type="spellStart"/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кукловождения</w:t>
            </w:r>
            <w:proofErr w:type="spellEnd"/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D7F2F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A972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81" w:type="dxa"/>
          </w:tcPr>
          <w:p w:rsidR="00B45F58" w:rsidRPr="007F43BD" w:rsidRDefault="00AD7F2F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362" w:type="dxa"/>
          </w:tcPr>
          <w:p w:rsidR="00B45F58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Материалы для куклы. Изготовление куклы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87390A" w:rsidP="00B45F58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iCs/>
                <w:sz w:val="24"/>
                <w:szCs w:val="24"/>
              </w:rPr>
              <w:t>Расширение знаний о материалах для изготовления куклы. Подбор материалов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tabs>
                <w:tab w:val="left" w:pos="180"/>
                <w:tab w:val="left" w:pos="5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D7F2F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81" w:type="dxa"/>
          </w:tcPr>
          <w:p w:rsidR="00B45F58" w:rsidRPr="007F43BD" w:rsidRDefault="00AD7F2F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362" w:type="dxa"/>
          </w:tcPr>
          <w:p w:rsidR="00B45F58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плоской куклы.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87390A" w:rsidP="0087390A">
            <w:pPr>
              <w:shd w:val="clear" w:color="auto" w:fill="FFFFFF"/>
              <w:spacing w:line="317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D">
              <w:rPr>
                <w:rFonts w:ascii="Times New Roman" w:hAnsi="Times New Roman"/>
                <w:sz w:val="24"/>
                <w:szCs w:val="24"/>
              </w:rPr>
              <w:t>Умение подбирать материал для изготовления кукол и работать с ним.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shd w:val="clear" w:color="auto" w:fill="FFFFFF"/>
              <w:spacing w:line="317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41530C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</w:t>
            </w:r>
            <w:r w:rsidR="00A972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81" w:type="dxa"/>
          </w:tcPr>
          <w:p w:rsidR="00B45F58" w:rsidRPr="007F43BD" w:rsidRDefault="0041530C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362" w:type="dxa"/>
          </w:tcPr>
          <w:p w:rsidR="00B45F58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Секреты сценического мастерства.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87390A" w:rsidP="00B45F58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Роль. Озвучивание пьесы.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2D680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A972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81" w:type="dxa"/>
          </w:tcPr>
          <w:p w:rsidR="00B45F58" w:rsidRPr="007F43BD" w:rsidRDefault="002D680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62" w:type="dxa"/>
          </w:tcPr>
          <w:p w:rsidR="00B45F58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развитие фантазии на основе реальных образов природы, живого мира, фантастические образы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87390A" w:rsidP="00B45F58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F43BD">
              <w:rPr>
                <w:rFonts w:ascii="Times New Roman" w:hAnsi="Times New Roman"/>
                <w:sz w:val="24"/>
                <w:szCs w:val="24"/>
              </w:rPr>
              <w:t xml:space="preserve">Возможность развития фантазии, памяти, </w:t>
            </w:r>
            <w:r w:rsidRPr="007F43B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внимания, чувства ритма, чувства пространства и времени, чувства слова и другие психологические составляющие личности. Тренировка скорости решений, навыков слаженной работы в коллективе, активизации мыслительного, эмоционального, </w:t>
            </w:r>
            <w:r w:rsidRPr="007F43BD">
              <w:rPr>
                <w:rFonts w:ascii="Times New Roman" w:hAnsi="Times New Roman"/>
                <w:sz w:val="24"/>
                <w:szCs w:val="24"/>
              </w:rPr>
              <w:t>социально-психологического настроя школьника.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pStyle w:val="a6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2D680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A972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81" w:type="dxa"/>
          </w:tcPr>
          <w:p w:rsidR="00B45F58" w:rsidRPr="007F43BD" w:rsidRDefault="00B43603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362" w:type="dxa"/>
          </w:tcPr>
          <w:p w:rsidR="00B45F58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речевого аппарата. Артикуляционная гимнастика, художественное слово.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87390A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Артикуляционная </w:t>
            </w:r>
            <w:r w:rsidRPr="007F43BD">
              <w:rPr>
                <w:rFonts w:ascii="Times New Roman" w:hAnsi="Times New Roman"/>
                <w:sz w:val="24"/>
                <w:szCs w:val="24"/>
              </w:rPr>
              <w:t>гимнастика, художественное слово.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навыков перевоплощения, навыков группового поведения. Этюды.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87390A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Чтение сценария. Разбор игровых эпизодов. Игровые атрибуты. Маски. Костюмы.  Реквизит.  Музыкальное оформление. Распределение ролей.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русским фольклором.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87390A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Рассказ учителя с демонстрацией материала через выход в ИНТЕРНЕТ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Выбор и чтение пьесы по ролям, анализ текста. </w:t>
            </w:r>
            <w:r w:rsidR="0087390A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Выбор и чтение пьесы по ролям, анализ текста. 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ролей</w:t>
            </w:r>
            <w:r w:rsidR="00611DD0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содержанием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Подбор каждому актёру роли.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актёрским мастерством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Постановка сценического движения (отработка каждой роли)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актёрским мастерством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Постановка сценической речи (работа над интонацией)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материальной базы.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Изготовление кукол, декораций, костюмов, реквизита.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актёрским мастерством.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Отработка сцен с отдельными героями сказок и репетиция пьесы на сцене.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Демонстрация теневого театра.</w:t>
            </w:r>
          </w:p>
          <w:p w:rsidR="0087390A" w:rsidRPr="007F43BD" w:rsidRDefault="0087390A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Показ подготовленного спектакля, применение на практике полученных навыков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EC55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="00EC5590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спектакля. Учимся высказывать мнение.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Анализ спектакля, снятого на видеокамеру. Взгляд на себя со стороны.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Выбор и чтение пьесы. </w:t>
            </w:r>
            <w:r w:rsidR="0087390A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«Игрушки» </w:t>
            </w:r>
            <w:proofErr w:type="spellStart"/>
            <w:r w:rsidR="0087390A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А.Барто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Выбор и чтение пьесы.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ролей</w:t>
            </w:r>
            <w:r w:rsidR="00611DD0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содержанием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Подбор каждому актёру роли.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611DD0" w:rsidP="00611D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кукол для спектакля.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611DD0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Подбор материалов и  инструментов для изготовления кукол.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актёрским мастерством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Постановка сценической речи (работа над интонацией)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материальной базы.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EC5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Изготовление декораций, костюмов, реквизита.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актёрским мастерством.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Отработка сцен с отдельными героями сказок и репетиция пьесы на сцене.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611DD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актёрским мастерством.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Показ подготовленного спектакля, применение на практике полученных навыков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611DD0" w:rsidP="00611D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гостях у сказки. «Игрушки»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Отработка сцен с отдельными героями сказок и репетиция пьесы на сцене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5F58" w:rsidRPr="007F43BD" w:rsidTr="00A97229">
        <w:tc>
          <w:tcPr>
            <w:tcW w:w="675" w:type="dxa"/>
          </w:tcPr>
          <w:p w:rsidR="00B45F58" w:rsidRPr="007F43BD" w:rsidRDefault="00B45F58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45F58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81" w:type="dxa"/>
          </w:tcPr>
          <w:p w:rsidR="00B45F58" w:rsidRPr="007F43BD" w:rsidRDefault="00B45F58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B45F58" w:rsidRPr="007F43BD" w:rsidRDefault="00B45F58" w:rsidP="00EC559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Обсуждение </w:t>
            </w:r>
            <w:r w:rsidR="00EC5590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спектакля. Учимся высказывать мнение.</w:t>
            </w:r>
          </w:p>
        </w:tc>
        <w:tc>
          <w:tcPr>
            <w:tcW w:w="5386" w:type="dxa"/>
            <w:shd w:val="clear" w:color="auto" w:fill="auto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спектакля, снятого на видеокамеру. Взгляд на себя со стороны. Обобщение </w:t>
            </w:r>
            <w:proofErr w:type="gramStart"/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 за год.</w:t>
            </w:r>
          </w:p>
        </w:tc>
        <w:tc>
          <w:tcPr>
            <w:tcW w:w="1574" w:type="dxa"/>
          </w:tcPr>
          <w:p w:rsidR="00B45F58" w:rsidRPr="007F43BD" w:rsidRDefault="00B45F58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DD0" w:rsidRPr="007F43BD" w:rsidTr="00A97229">
        <w:tc>
          <w:tcPr>
            <w:tcW w:w="675" w:type="dxa"/>
          </w:tcPr>
          <w:p w:rsidR="00611DD0" w:rsidRPr="007F43BD" w:rsidRDefault="00611DD0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11DD0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81" w:type="dxa"/>
          </w:tcPr>
          <w:p w:rsidR="00611DD0" w:rsidRPr="007F43BD" w:rsidRDefault="00611DD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611DD0" w:rsidRPr="007F43BD" w:rsidRDefault="00611DD0" w:rsidP="00611D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Выбор и чтение пьесы. «Репка»</w:t>
            </w:r>
          </w:p>
        </w:tc>
        <w:tc>
          <w:tcPr>
            <w:tcW w:w="5386" w:type="dxa"/>
            <w:shd w:val="clear" w:color="auto" w:fill="auto"/>
          </w:tcPr>
          <w:p w:rsidR="00611DD0" w:rsidRPr="007F43BD" w:rsidRDefault="00611DD0" w:rsidP="00486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Выбор и чтение пьесы. «Репка»</w:t>
            </w:r>
          </w:p>
        </w:tc>
        <w:tc>
          <w:tcPr>
            <w:tcW w:w="1574" w:type="dxa"/>
          </w:tcPr>
          <w:p w:rsidR="00611DD0" w:rsidRPr="007F43BD" w:rsidRDefault="00611DD0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DD0" w:rsidRPr="007F43BD" w:rsidTr="00A97229">
        <w:tc>
          <w:tcPr>
            <w:tcW w:w="675" w:type="dxa"/>
          </w:tcPr>
          <w:p w:rsidR="00611DD0" w:rsidRPr="007F43BD" w:rsidRDefault="00611DD0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11DD0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81" w:type="dxa"/>
          </w:tcPr>
          <w:p w:rsidR="00611DD0" w:rsidRPr="007F43BD" w:rsidRDefault="00611DD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611DD0" w:rsidRPr="007F43BD" w:rsidRDefault="00611DD0" w:rsidP="004867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ролей в соответствии с содержанием</w:t>
            </w:r>
          </w:p>
        </w:tc>
        <w:tc>
          <w:tcPr>
            <w:tcW w:w="5386" w:type="dxa"/>
            <w:shd w:val="clear" w:color="auto" w:fill="auto"/>
          </w:tcPr>
          <w:p w:rsidR="00611DD0" w:rsidRPr="007F43BD" w:rsidRDefault="00611DD0" w:rsidP="00486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Подбор каждому актёру роли.</w:t>
            </w:r>
          </w:p>
        </w:tc>
        <w:tc>
          <w:tcPr>
            <w:tcW w:w="1574" w:type="dxa"/>
          </w:tcPr>
          <w:p w:rsidR="00611DD0" w:rsidRPr="007F43BD" w:rsidRDefault="00611DD0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DD0" w:rsidRPr="007F43BD" w:rsidTr="00A97229">
        <w:tc>
          <w:tcPr>
            <w:tcW w:w="675" w:type="dxa"/>
          </w:tcPr>
          <w:p w:rsidR="00611DD0" w:rsidRPr="007F43BD" w:rsidRDefault="00611DD0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11DD0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81" w:type="dxa"/>
          </w:tcPr>
          <w:p w:rsidR="00611DD0" w:rsidRPr="007F43BD" w:rsidRDefault="00611DD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611DD0" w:rsidRPr="007F43BD" w:rsidRDefault="00611DD0" w:rsidP="004867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кукол для спектакля.</w:t>
            </w:r>
            <w:r w:rsidR="00EC5590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Подготовка </w:t>
            </w:r>
            <w:r w:rsidR="00EC5590"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материальной базы.</w:t>
            </w:r>
          </w:p>
        </w:tc>
        <w:tc>
          <w:tcPr>
            <w:tcW w:w="5386" w:type="dxa"/>
            <w:shd w:val="clear" w:color="auto" w:fill="auto"/>
          </w:tcPr>
          <w:p w:rsidR="00611DD0" w:rsidRPr="007F43BD" w:rsidRDefault="00611DD0" w:rsidP="00486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Подбор материалов и инструментов для </w:t>
            </w: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изготовления кукол.</w:t>
            </w:r>
            <w:r w:rsidR="00EC5590" w:rsidRPr="007F43BD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Изготовление декораций, костюмов, реквизита.</w:t>
            </w:r>
          </w:p>
        </w:tc>
        <w:tc>
          <w:tcPr>
            <w:tcW w:w="1574" w:type="dxa"/>
          </w:tcPr>
          <w:p w:rsidR="00611DD0" w:rsidRPr="007F43BD" w:rsidRDefault="00611DD0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DD0" w:rsidRPr="007F43BD" w:rsidTr="00A97229">
        <w:tc>
          <w:tcPr>
            <w:tcW w:w="675" w:type="dxa"/>
          </w:tcPr>
          <w:p w:rsidR="00611DD0" w:rsidRPr="007F43BD" w:rsidRDefault="00611DD0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11DD0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81" w:type="dxa"/>
          </w:tcPr>
          <w:p w:rsidR="00611DD0" w:rsidRPr="007F43BD" w:rsidRDefault="00611DD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611DD0" w:rsidRPr="007F43BD" w:rsidRDefault="00611DD0" w:rsidP="004867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актёрским мастерством</w:t>
            </w:r>
          </w:p>
        </w:tc>
        <w:tc>
          <w:tcPr>
            <w:tcW w:w="5386" w:type="dxa"/>
            <w:shd w:val="clear" w:color="auto" w:fill="auto"/>
          </w:tcPr>
          <w:p w:rsidR="00611DD0" w:rsidRPr="007F43BD" w:rsidRDefault="00611DD0" w:rsidP="00486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Постановка сценической речи (работа над интонацией)</w:t>
            </w:r>
          </w:p>
        </w:tc>
        <w:tc>
          <w:tcPr>
            <w:tcW w:w="1574" w:type="dxa"/>
          </w:tcPr>
          <w:p w:rsidR="00611DD0" w:rsidRPr="007F43BD" w:rsidRDefault="00611DD0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DD0" w:rsidRPr="007F43BD" w:rsidTr="00A97229">
        <w:tc>
          <w:tcPr>
            <w:tcW w:w="675" w:type="dxa"/>
          </w:tcPr>
          <w:p w:rsidR="00611DD0" w:rsidRPr="007F43BD" w:rsidRDefault="00611DD0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11DD0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81" w:type="dxa"/>
          </w:tcPr>
          <w:p w:rsidR="00611DD0" w:rsidRPr="007F43BD" w:rsidRDefault="00611DD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611DD0" w:rsidRPr="007F43BD" w:rsidRDefault="00EC5590" w:rsidP="004867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актёрским мастерством.</w:t>
            </w:r>
          </w:p>
        </w:tc>
        <w:tc>
          <w:tcPr>
            <w:tcW w:w="5386" w:type="dxa"/>
            <w:shd w:val="clear" w:color="auto" w:fill="auto"/>
          </w:tcPr>
          <w:p w:rsidR="00611DD0" w:rsidRPr="007F43BD" w:rsidRDefault="00EC5590" w:rsidP="00611D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Отработка сцен с отдельными героями сказок и репетиция пьесы на сцене.</w:t>
            </w:r>
          </w:p>
        </w:tc>
        <w:tc>
          <w:tcPr>
            <w:tcW w:w="1574" w:type="dxa"/>
          </w:tcPr>
          <w:p w:rsidR="00611DD0" w:rsidRPr="007F43BD" w:rsidRDefault="00611DD0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DD0" w:rsidRPr="007F43BD" w:rsidTr="00A97229">
        <w:tc>
          <w:tcPr>
            <w:tcW w:w="675" w:type="dxa"/>
          </w:tcPr>
          <w:p w:rsidR="00611DD0" w:rsidRPr="007F43BD" w:rsidRDefault="00611DD0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11DD0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81" w:type="dxa"/>
          </w:tcPr>
          <w:p w:rsidR="00611DD0" w:rsidRPr="007F43BD" w:rsidRDefault="00611DD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611DD0" w:rsidRPr="007F43BD" w:rsidRDefault="00EC5590" w:rsidP="004867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гостях у сказки. «Репка»</w:t>
            </w:r>
          </w:p>
        </w:tc>
        <w:tc>
          <w:tcPr>
            <w:tcW w:w="5386" w:type="dxa"/>
            <w:shd w:val="clear" w:color="auto" w:fill="auto"/>
          </w:tcPr>
          <w:p w:rsidR="00611DD0" w:rsidRPr="007F43BD" w:rsidRDefault="00EC5590" w:rsidP="00486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Показ подготовленного спектакля, применение на практике полученных навыков</w:t>
            </w:r>
          </w:p>
        </w:tc>
        <w:tc>
          <w:tcPr>
            <w:tcW w:w="1574" w:type="dxa"/>
          </w:tcPr>
          <w:p w:rsidR="00611DD0" w:rsidRPr="007F43BD" w:rsidRDefault="00611DD0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1DD0" w:rsidRPr="007F43BD" w:rsidTr="00B43603">
        <w:trPr>
          <w:trHeight w:val="1149"/>
        </w:trPr>
        <w:tc>
          <w:tcPr>
            <w:tcW w:w="675" w:type="dxa"/>
          </w:tcPr>
          <w:p w:rsidR="00611DD0" w:rsidRPr="007F43BD" w:rsidRDefault="00611DD0" w:rsidP="00B45F58">
            <w:pPr>
              <w:pStyle w:val="a3"/>
              <w:numPr>
                <w:ilvl w:val="0"/>
                <w:numId w:val="27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611DD0" w:rsidRPr="007F43BD" w:rsidRDefault="00A97229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81" w:type="dxa"/>
          </w:tcPr>
          <w:p w:rsidR="00611DD0" w:rsidRPr="007F43BD" w:rsidRDefault="00611DD0" w:rsidP="00B45F5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611DD0" w:rsidRPr="007F43BD" w:rsidRDefault="00EC5590" w:rsidP="004867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Подведение итогов театрального сезона во 2-ом классе.</w:t>
            </w:r>
          </w:p>
        </w:tc>
        <w:tc>
          <w:tcPr>
            <w:tcW w:w="5386" w:type="dxa"/>
            <w:shd w:val="clear" w:color="auto" w:fill="auto"/>
          </w:tcPr>
          <w:p w:rsidR="00611DD0" w:rsidRPr="007F43BD" w:rsidRDefault="00EC5590" w:rsidP="004867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Высказывание своего мнения о проделанной работе. Оценка своей деятельности.</w:t>
            </w:r>
          </w:p>
        </w:tc>
        <w:tc>
          <w:tcPr>
            <w:tcW w:w="1574" w:type="dxa"/>
          </w:tcPr>
          <w:p w:rsidR="00611DD0" w:rsidRPr="007F43BD" w:rsidRDefault="00611DD0" w:rsidP="00B45F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88C" w:rsidRPr="007F43BD" w:rsidTr="00B43603">
        <w:trPr>
          <w:trHeight w:val="590"/>
        </w:trPr>
        <w:tc>
          <w:tcPr>
            <w:tcW w:w="675" w:type="dxa"/>
          </w:tcPr>
          <w:p w:rsidR="00DA188C" w:rsidRPr="007F43BD" w:rsidRDefault="00DA188C" w:rsidP="004867E0">
            <w:pPr>
              <w:pStyle w:val="a3"/>
              <w:ind w:hanging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DA188C" w:rsidRPr="007F43BD" w:rsidRDefault="00DA188C" w:rsidP="00B436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62" w:type="dxa"/>
          </w:tcPr>
          <w:p w:rsidR="00DA188C" w:rsidRPr="007F43BD" w:rsidRDefault="00DA188C" w:rsidP="00B436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Изменения в КТП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DA188C" w:rsidRPr="007F43BD" w:rsidRDefault="00DA188C" w:rsidP="00B43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43BD">
              <w:rPr>
                <w:rFonts w:ascii="Times New Roman" w:hAnsi="Times New Roman"/>
                <w:bCs/>
                <w:sz w:val="24"/>
                <w:szCs w:val="24"/>
              </w:rPr>
              <w:t>Основание</w:t>
            </w:r>
          </w:p>
        </w:tc>
      </w:tr>
      <w:tr w:rsidR="00B43603" w:rsidRPr="00B2432F" w:rsidTr="00C24A31">
        <w:tc>
          <w:tcPr>
            <w:tcW w:w="675" w:type="dxa"/>
          </w:tcPr>
          <w:p w:rsidR="00B43603" w:rsidRPr="00B2432F" w:rsidRDefault="00B43603" w:rsidP="004867E0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6" w:type="dxa"/>
            <w:gridSpan w:val="2"/>
          </w:tcPr>
          <w:p w:rsidR="00B43603" w:rsidRPr="00B2432F" w:rsidRDefault="00B43603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5362" w:type="dxa"/>
          </w:tcPr>
          <w:p w:rsidR="00B43603" w:rsidRDefault="00B43603" w:rsidP="004867E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Изменения в КТП в 1 четверти не вносились.</w:t>
            </w:r>
          </w:p>
        </w:tc>
        <w:tc>
          <w:tcPr>
            <w:tcW w:w="6960" w:type="dxa"/>
            <w:gridSpan w:val="2"/>
            <w:shd w:val="clear" w:color="auto" w:fill="auto"/>
          </w:tcPr>
          <w:p w:rsidR="00B43603" w:rsidRPr="00B2432F" w:rsidRDefault="00B43603" w:rsidP="00B45F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67E0" w:rsidRPr="00B2432F" w:rsidTr="00A97229">
        <w:tc>
          <w:tcPr>
            <w:tcW w:w="675" w:type="dxa"/>
          </w:tcPr>
          <w:p w:rsidR="004867E0" w:rsidRPr="00B2432F" w:rsidRDefault="004867E0" w:rsidP="004867E0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4867E0" w:rsidRDefault="004867E0" w:rsidP="004867E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4867E0" w:rsidRPr="00B2432F" w:rsidRDefault="004867E0" w:rsidP="00B45F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67E0" w:rsidRPr="00B2432F" w:rsidTr="00A97229">
        <w:tc>
          <w:tcPr>
            <w:tcW w:w="675" w:type="dxa"/>
          </w:tcPr>
          <w:p w:rsidR="004867E0" w:rsidRPr="00B2432F" w:rsidRDefault="004867E0" w:rsidP="004867E0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4867E0" w:rsidRDefault="004867E0" w:rsidP="004867E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4867E0" w:rsidRPr="00B2432F" w:rsidRDefault="004867E0" w:rsidP="00B45F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67E0" w:rsidRPr="00B2432F" w:rsidTr="00A97229">
        <w:tc>
          <w:tcPr>
            <w:tcW w:w="675" w:type="dxa"/>
          </w:tcPr>
          <w:p w:rsidR="004867E0" w:rsidRPr="00B2432F" w:rsidRDefault="004867E0" w:rsidP="004867E0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4867E0" w:rsidRDefault="004867E0" w:rsidP="004867E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4867E0" w:rsidRPr="00B2432F" w:rsidRDefault="004867E0" w:rsidP="00B45F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67E0" w:rsidRPr="00B2432F" w:rsidTr="00A97229">
        <w:tc>
          <w:tcPr>
            <w:tcW w:w="675" w:type="dxa"/>
          </w:tcPr>
          <w:p w:rsidR="004867E0" w:rsidRPr="00B2432F" w:rsidRDefault="004867E0" w:rsidP="004867E0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4867E0" w:rsidRDefault="004867E0" w:rsidP="004867E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4867E0" w:rsidRPr="00B2432F" w:rsidRDefault="004867E0" w:rsidP="00B45F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67E0" w:rsidRPr="00B2432F" w:rsidTr="00A97229">
        <w:tc>
          <w:tcPr>
            <w:tcW w:w="675" w:type="dxa"/>
          </w:tcPr>
          <w:p w:rsidR="004867E0" w:rsidRPr="00B2432F" w:rsidRDefault="004867E0" w:rsidP="004867E0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4867E0" w:rsidRDefault="004867E0" w:rsidP="004867E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4867E0" w:rsidRPr="00B2432F" w:rsidRDefault="004867E0" w:rsidP="00B45F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67E0" w:rsidRPr="00B2432F" w:rsidTr="00A97229">
        <w:tc>
          <w:tcPr>
            <w:tcW w:w="675" w:type="dxa"/>
          </w:tcPr>
          <w:p w:rsidR="004867E0" w:rsidRPr="00B2432F" w:rsidRDefault="004867E0" w:rsidP="004867E0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4867E0" w:rsidRDefault="004867E0" w:rsidP="004867E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4867E0" w:rsidRPr="00B2432F" w:rsidRDefault="004867E0" w:rsidP="00B45F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67E0" w:rsidRPr="00B2432F" w:rsidTr="00A97229">
        <w:tc>
          <w:tcPr>
            <w:tcW w:w="675" w:type="dxa"/>
          </w:tcPr>
          <w:p w:rsidR="004867E0" w:rsidRPr="00B2432F" w:rsidRDefault="004867E0" w:rsidP="004867E0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4867E0" w:rsidRPr="00B2432F" w:rsidRDefault="004867E0" w:rsidP="00B45F5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</w:tcPr>
          <w:p w:rsidR="004867E0" w:rsidRDefault="004867E0" w:rsidP="004867E0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0" w:type="dxa"/>
            <w:gridSpan w:val="2"/>
            <w:shd w:val="clear" w:color="auto" w:fill="auto"/>
          </w:tcPr>
          <w:p w:rsidR="004867E0" w:rsidRPr="00B2432F" w:rsidRDefault="004867E0" w:rsidP="00B45F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F58" w:rsidRDefault="00B45F58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6C04" w:rsidRDefault="004E6C04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4E6C04" w:rsidSect="00B45F58">
          <w:pgSz w:w="16838" w:h="11906" w:orient="landscape"/>
          <w:pgMar w:top="720" w:right="720" w:bottom="1134" w:left="720" w:header="709" w:footer="709" w:gutter="0"/>
          <w:cols w:space="708"/>
          <w:docGrid w:linePitch="360"/>
        </w:sectPr>
      </w:pPr>
    </w:p>
    <w:p w:rsidR="004E6C04" w:rsidRDefault="004E6C04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6C04" w:rsidRPr="005857CC" w:rsidRDefault="00174C56" w:rsidP="005857CC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857CC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</w:t>
      </w:r>
      <w:proofErr w:type="spellEnd"/>
      <w:r w:rsidRPr="00585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методический комплекс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Генералов И.А. Интегрированный предмет «Театр» или воспитание искусством. 1-3 класс: Методическое пособие для учителей начальной школы</w:t>
      </w:r>
      <w:proofErr w:type="gram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/П</w:t>
      </w:r>
      <w:proofErr w:type="gram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 ред. Л.В. Тарасова. М. Авангард. 1999г. 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Генералов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Фельдштейна</w:t>
      </w:r>
      <w:proofErr w:type="spell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М.: </w:t>
      </w:r>
      <w:proofErr w:type="spell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Баласс</w:t>
      </w:r>
      <w:proofErr w:type="spell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, 2010.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Никитина А.Б., </w:t>
      </w:r>
      <w:proofErr w:type="spell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Тюханова</w:t>
      </w:r>
      <w:proofErr w:type="spell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Е.Л. Интегрированный курс «Театр». История про театр. Кн. 1. Любите ли вы театр?  М. Авангард,  1997. 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Уроки театра на уроках в школе. Театральное обучение школьников 1-11 классов: Программы, методические рекомендации, сборник упражнений</w:t>
      </w:r>
      <w:proofErr w:type="gram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/С</w:t>
      </w:r>
      <w:proofErr w:type="gram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ост. А.П. Ершова. М., 2010. 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Кидин</w:t>
      </w:r>
      <w:proofErr w:type="spell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С.Ю. Театр-студия в современной школе: программы, конспекты занятий, сценарии.- Волгоград: Учитель, 2011.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Крутенкова</w:t>
      </w:r>
      <w:proofErr w:type="spell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А.Д. Кукольный театр. Программа, рекомендации, мини-спектакли, пьесы. 1–9 классы / А.Д. </w:t>
      </w:r>
      <w:proofErr w:type="spell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Крутенкова</w:t>
      </w:r>
      <w:proofErr w:type="spell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. – Волгоград</w:t>
      </w:r>
      <w:proofErr w:type="gram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Издательство «Учитель», 2008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Сорокина, Н.Ф.Играем в кукольный театр</w:t>
      </w:r>
      <w:proofErr w:type="gram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программа «Театр – творчество – дети» / Н.Ф. Сорокина. – М.</w:t>
      </w:r>
      <w:proofErr w:type="gram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АРКТИ, 2002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Чурилова, Э.Г. Методика и организация театрализованной деятельности дошкольников и младших школьников. Программа и репертуар / Э.Г. Чурилова. – М.</w:t>
      </w:r>
      <w:proofErr w:type="gram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Гуманитарный издательский центр «ВЛАДОС», 2000</w:t>
      </w:r>
    </w:p>
    <w:p w:rsidR="004E6C04" w:rsidRPr="00D21542" w:rsidRDefault="004E6C04" w:rsidP="004E6C0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«Актёрский тренинг – теория и практика». Л. Грачёва / Энциклопедия «</w:t>
      </w:r>
      <w:proofErr w:type="spellStart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>Кругосвет</w:t>
      </w:r>
      <w:proofErr w:type="spellEnd"/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Режим доступа: </w:t>
      </w:r>
      <w:hyperlink r:id="rId6" w:history="1">
        <w:r w:rsidRPr="00D21542">
          <w:rPr>
            <w:rStyle w:val="aa"/>
            <w:rFonts w:ascii="Times New Roman" w:eastAsia="Times New Roman" w:hAnsi="Times New Roman"/>
            <w:bCs/>
            <w:sz w:val="24"/>
            <w:szCs w:val="24"/>
            <w:lang w:eastAsia="ru-RU"/>
          </w:rPr>
          <w:t>http://biblioteka.teatr-obraz.ru/page/akterskii-trening-teoriya-i-praktika-l-gracheva</w:t>
        </w:r>
      </w:hyperlink>
      <w:r w:rsidRPr="00D215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E6C04" w:rsidRPr="00D21542" w:rsidRDefault="004E6C04" w:rsidP="004E6C04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6C04" w:rsidRDefault="004E6C04" w:rsidP="004E6C04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6C04" w:rsidRDefault="004E6C04" w:rsidP="004E6C04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6C04" w:rsidRDefault="004E6C04" w:rsidP="004E6C04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6C04" w:rsidRDefault="004E6C04" w:rsidP="004E6C04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6C04" w:rsidRDefault="004E6C04" w:rsidP="004E6C04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3BD" w:rsidRDefault="007F43BD" w:rsidP="00DA7600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7F43BD" w:rsidSect="007F43B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3EAEF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5712D3"/>
    <w:multiLevelType w:val="hybridMultilevel"/>
    <w:tmpl w:val="CCCC54F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5424"/>
    <w:multiLevelType w:val="hybridMultilevel"/>
    <w:tmpl w:val="68620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797D03"/>
    <w:multiLevelType w:val="hybridMultilevel"/>
    <w:tmpl w:val="840093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05E9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425A"/>
    <w:multiLevelType w:val="hybridMultilevel"/>
    <w:tmpl w:val="3A5C4AF2"/>
    <w:lvl w:ilvl="0" w:tplc="834A2F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E3805"/>
    <w:multiLevelType w:val="hybridMultilevel"/>
    <w:tmpl w:val="C39E1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6A0EA2"/>
    <w:multiLevelType w:val="hybridMultilevel"/>
    <w:tmpl w:val="3AC60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F17848"/>
    <w:multiLevelType w:val="hybridMultilevel"/>
    <w:tmpl w:val="779E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1CA9"/>
    <w:multiLevelType w:val="hybridMultilevel"/>
    <w:tmpl w:val="62E8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37B8"/>
    <w:multiLevelType w:val="hybridMultilevel"/>
    <w:tmpl w:val="44421A36"/>
    <w:lvl w:ilvl="0" w:tplc="DB447F6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34EC"/>
    <w:multiLevelType w:val="hybridMultilevel"/>
    <w:tmpl w:val="F90849F4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07A6"/>
    <w:multiLevelType w:val="hybridMultilevel"/>
    <w:tmpl w:val="36965F9A"/>
    <w:lvl w:ilvl="0" w:tplc="834A2F8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997CFD"/>
    <w:multiLevelType w:val="hybridMultilevel"/>
    <w:tmpl w:val="B0706DE4"/>
    <w:lvl w:ilvl="0" w:tplc="BCB4C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6D4737"/>
    <w:multiLevelType w:val="hybridMultilevel"/>
    <w:tmpl w:val="B6100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33FF1"/>
    <w:multiLevelType w:val="hybridMultilevel"/>
    <w:tmpl w:val="9FE240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60A"/>
    <w:multiLevelType w:val="hybridMultilevel"/>
    <w:tmpl w:val="5316C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E8643E"/>
    <w:multiLevelType w:val="multilevel"/>
    <w:tmpl w:val="F54E61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3B3355A"/>
    <w:multiLevelType w:val="hybridMultilevel"/>
    <w:tmpl w:val="E6E6B2F6"/>
    <w:lvl w:ilvl="0" w:tplc="2B0CFA0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85D340B"/>
    <w:multiLevelType w:val="hybridMultilevel"/>
    <w:tmpl w:val="15303FC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9D34B3E"/>
    <w:multiLevelType w:val="hybridMultilevel"/>
    <w:tmpl w:val="A0F66642"/>
    <w:lvl w:ilvl="0" w:tplc="BCB4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4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>
    <w:nsid w:val="5FC96503"/>
    <w:multiLevelType w:val="hybridMultilevel"/>
    <w:tmpl w:val="C018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070F2"/>
    <w:multiLevelType w:val="hybridMultilevel"/>
    <w:tmpl w:val="A58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C7B59"/>
    <w:multiLevelType w:val="hybridMultilevel"/>
    <w:tmpl w:val="3BE8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33EC1"/>
    <w:multiLevelType w:val="hybridMultilevel"/>
    <w:tmpl w:val="C644A8EA"/>
    <w:lvl w:ilvl="0" w:tplc="2B0CF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784C9E"/>
    <w:multiLevelType w:val="hybridMultilevel"/>
    <w:tmpl w:val="306AC8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2C524A"/>
    <w:multiLevelType w:val="hybridMultilevel"/>
    <w:tmpl w:val="3A5C4AF2"/>
    <w:lvl w:ilvl="0" w:tplc="834A2F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470A9"/>
    <w:multiLevelType w:val="hybridMultilevel"/>
    <w:tmpl w:val="3684E32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B52BF"/>
    <w:multiLevelType w:val="hybridMultilevel"/>
    <w:tmpl w:val="3BE8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8146D"/>
    <w:multiLevelType w:val="hybridMultilevel"/>
    <w:tmpl w:val="9056C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A66A88"/>
    <w:multiLevelType w:val="hybridMultilevel"/>
    <w:tmpl w:val="43D0FFB8"/>
    <w:lvl w:ilvl="0" w:tplc="BCB4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A651D"/>
    <w:multiLevelType w:val="hybridMultilevel"/>
    <w:tmpl w:val="93827628"/>
    <w:lvl w:ilvl="0" w:tplc="BCB4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8"/>
  </w:num>
  <w:num w:numId="5">
    <w:abstractNumId w:val="18"/>
  </w:num>
  <w:num w:numId="6">
    <w:abstractNumId w:val="25"/>
  </w:num>
  <w:num w:numId="7">
    <w:abstractNumId w:val="30"/>
  </w:num>
  <w:num w:numId="8">
    <w:abstractNumId w:val="7"/>
  </w:num>
  <w:num w:numId="9">
    <w:abstractNumId w:val="14"/>
  </w:num>
  <w:num w:numId="10">
    <w:abstractNumId w:val="33"/>
  </w:num>
  <w:num w:numId="11">
    <w:abstractNumId w:val="6"/>
  </w:num>
  <w:num w:numId="12">
    <w:abstractNumId w:val="29"/>
  </w:num>
  <w:num w:numId="13">
    <w:abstractNumId w:val="3"/>
  </w:num>
  <w:num w:numId="14">
    <w:abstractNumId w:val="16"/>
  </w:num>
  <w:num w:numId="15">
    <w:abstractNumId w:val="2"/>
  </w:num>
  <w:num w:numId="16">
    <w:abstractNumId w:val="12"/>
  </w:num>
  <w:num w:numId="17">
    <w:abstractNumId w:val="11"/>
  </w:num>
  <w:num w:numId="18">
    <w:abstractNumId w:val="35"/>
  </w:num>
  <w:num w:numId="19">
    <w:abstractNumId w:val="10"/>
  </w:num>
  <w:num w:numId="20">
    <w:abstractNumId w:val="34"/>
  </w:num>
  <w:num w:numId="21">
    <w:abstractNumId w:val="8"/>
  </w:num>
  <w:num w:numId="22">
    <w:abstractNumId w:val="22"/>
  </w:num>
  <w:num w:numId="23">
    <w:abstractNumId w:val="13"/>
  </w:num>
  <w:num w:numId="24">
    <w:abstractNumId w:val="32"/>
  </w:num>
  <w:num w:numId="25">
    <w:abstractNumId w:val="26"/>
  </w:num>
  <w:num w:numId="26">
    <w:abstractNumId w:val="9"/>
  </w:num>
  <w:num w:numId="27">
    <w:abstractNumId w:val="5"/>
  </w:num>
  <w:num w:numId="28">
    <w:abstractNumId w:val="21"/>
  </w:num>
  <w:num w:numId="29">
    <w:abstractNumId w:val="24"/>
  </w:num>
  <w:num w:numId="30">
    <w:abstractNumId w:val="23"/>
  </w:num>
  <w:num w:numId="31">
    <w:abstractNumId w:val="28"/>
  </w:num>
  <w:num w:numId="32">
    <w:abstractNumId w:val="1"/>
  </w:num>
  <w:num w:numId="33">
    <w:abstractNumId w:val="20"/>
  </w:num>
  <w:num w:numId="34">
    <w:abstractNumId w:val="19"/>
  </w:num>
  <w:num w:numId="35">
    <w:abstractNumId w:val="31"/>
  </w:num>
  <w:num w:numId="36">
    <w:abstractNumId w:val="1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849"/>
    <w:rsid w:val="00014D7D"/>
    <w:rsid w:val="00016C9C"/>
    <w:rsid w:val="00087219"/>
    <w:rsid w:val="000B6E6B"/>
    <w:rsid w:val="001545F5"/>
    <w:rsid w:val="00174C56"/>
    <w:rsid w:val="001B0A1F"/>
    <w:rsid w:val="001C66F6"/>
    <w:rsid w:val="002A39F1"/>
    <w:rsid w:val="002D6800"/>
    <w:rsid w:val="002F7CF9"/>
    <w:rsid w:val="0030027F"/>
    <w:rsid w:val="003040D3"/>
    <w:rsid w:val="00317B00"/>
    <w:rsid w:val="003404AF"/>
    <w:rsid w:val="003471C6"/>
    <w:rsid w:val="00362815"/>
    <w:rsid w:val="00375DB6"/>
    <w:rsid w:val="003E6C9D"/>
    <w:rsid w:val="00403443"/>
    <w:rsid w:val="0041530C"/>
    <w:rsid w:val="004536C0"/>
    <w:rsid w:val="00463D25"/>
    <w:rsid w:val="0047029B"/>
    <w:rsid w:val="004867E0"/>
    <w:rsid w:val="004904C2"/>
    <w:rsid w:val="004C76C1"/>
    <w:rsid w:val="004E6C04"/>
    <w:rsid w:val="00531C39"/>
    <w:rsid w:val="00570A93"/>
    <w:rsid w:val="00575097"/>
    <w:rsid w:val="005857CC"/>
    <w:rsid w:val="005C158B"/>
    <w:rsid w:val="00606408"/>
    <w:rsid w:val="00611DD0"/>
    <w:rsid w:val="00645B48"/>
    <w:rsid w:val="006A2C4F"/>
    <w:rsid w:val="006A4F78"/>
    <w:rsid w:val="006D3CB8"/>
    <w:rsid w:val="006F0CEB"/>
    <w:rsid w:val="00705278"/>
    <w:rsid w:val="00740133"/>
    <w:rsid w:val="0074408C"/>
    <w:rsid w:val="007758C6"/>
    <w:rsid w:val="007C5F62"/>
    <w:rsid w:val="007F43BD"/>
    <w:rsid w:val="008057FF"/>
    <w:rsid w:val="00840395"/>
    <w:rsid w:val="00872849"/>
    <w:rsid w:val="0087390A"/>
    <w:rsid w:val="0090248F"/>
    <w:rsid w:val="009136EB"/>
    <w:rsid w:val="0092519E"/>
    <w:rsid w:val="00930A3C"/>
    <w:rsid w:val="009623AF"/>
    <w:rsid w:val="00965119"/>
    <w:rsid w:val="00A116FC"/>
    <w:rsid w:val="00A17890"/>
    <w:rsid w:val="00A45BD2"/>
    <w:rsid w:val="00A532DB"/>
    <w:rsid w:val="00A5395F"/>
    <w:rsid w:val="00A83D90"/>
    <w:rsid w:val="00A97229"/>
    <w:rsid w:val="00AD7F2F"/>
    <w:rsid w:val="00AF33E3"/>
    <w:rsid w:val="00AF60B0"/>
    <w:rsid w:val="00B2432F"/>
    <w:rsid w:val="00B43603"/>
    <w:rsid w:val="00B45F58"/>
    <w:rsid w:val="00B5168A"/>
    <w:rsid w:val="00B53102"/>
    <w:rsid w:val="00B557F5"/>
    <w:rsid w:val="00B765F2"/>
    <w:rsid w:val="00C508E5"/>
    <w:rsid w:val="00C63709"/>
    <w:rsid w:val="00C718DB"/>
    <w:rsid w:val="00C97668"/>
    <w:rsid w:val="00CB7CB0"/>
    <w:rsid w:val="00CE49AB"/>
    <w:rsid w:val="00D075E9"/>
    <w:rsid w:val="00D21542"/>
    <w:rsid w:val="00D244F8"/>
    <w:rsid w:val="00DA188C"/>
    <w:rsid w:val="00DA7600"/>
    <w:rsid w:val="00DA78C4"/>
    <w:rsid w:val="00DB3D43"/>
    <w:rsid w:val="00DD5B73"/>
    <w:rsid w:val="00E37FCC"/>
    <w:rsid w:val="00E520D5"/>
    <w:rsid w:val="00E74A5C"/>
    <w:rsid w:val="00EC2379"/>
    <w:rsid w:val="00EC5590"/>
    <w:rsid w:val="00ED5324"/>
    <w:rsid w:val="00F04008"/>
    <w:rsid w:val="00FC5F8B"/>
    <w:rsid w:val="00FD7C76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72849"/>
    <w:pPr>
      <w:ind w:left="720"/>
      <w:contextualSpacing/>
    </w:pPr>
  </w:style>
  <w:style w:type="table" w:styleId="a5">
    <w:name w:val="Table Grid"/>
    <w:basedOn w:val="a1"/>
    <w:uiPriority w:val="59"/>
    <w:rsid w:val="00E3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B557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557F5"/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5D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C97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97668"/>
    <w:rPr>
      <w:b/>
      <w:bCs/>
    </w:rPr>
  </w:style>
  <w:style w:type="paragraph" w:customStyle="1" w:styleId="c15">
    <w:name w:val="c15"/>
    <w:basedOn w:val="a"/>
    <w:rsid w:val="00DA7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A7600"/>
  </w:style>
  <w:style w:type="character" w:styleId="aa">
    <w:name w:val="Hyperlink"/>
    <w:basedOn w:val="a0"/>
    <w:uiPriority w:val="99"/>
    <w:unhideWhenUsed/>
    <w:rsid w:val="00DA7600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D21542"/>
    <w:rPr>
      <w:rFonts w:ascii="Calibri" w:eastAsia="Calibri" w:hAnsi="Calibri" w:cs="Times New Roman"/>
    </w:rPr>
  </w:style>
  <w:style w:type="paragraph" w:styleId="ab">
    <w:name w:val="No Spacing"/>
    <w:qFormat/>
    <w:rsid w:val="00D21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Exact">
    <w:name w:val="Основной текст (6) Exact"/>
    <w:basedOn w:val="a0"/>
    <w:link w:val="6"/>
    <w:uiPriority w:val="99"/>
    <w:locked/>
    <w:rsid w:val="00D21542"/>
    <w:rPr>
      <w:rFonts w:ascii="Times New Roman" w:hAnsi="Times New Roman"/>
      <w:b/>
      <w:bCs/>
      <w:spacing w:val="14"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2154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14"/>
      <w:sz w:val="21"/>
      <w:szCs w:val="21"/>
    </w:rPr>
  </w:style>
  <w:style w:type="paragraph" w:customStyle="1" w:styleId="60">
    <w:name w:val="Основной текст6"/>
    <w:basedOn w:val="a"/>
    <w:rsid w:val="00D21542"/>
    <w:pPr>
      <w:widowControl w:val="0"/>
      <w:shd w:val="clear" w:color="auto" w:fill="FFFFFF"/>
      <w:spacing w:after="1080" w:line="259" w:lineRule="exact"/>
      <w:ind w:hanging="660"/>
      <w:jc w:val="center"/>
    </w:pPr>
    <w:rPr>
      <w:b/>
      <w:bCs/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D21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_"/>
    <w:link w:val="2"/>
    <w:locked/>
    <w:rsid w:val="00D2154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D21542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d">
    <w:name w:val="Основной текст + Курсив"/>
    <w:rsid w:val="00D215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e">
    <w:name w:val="Основной текст + Полужирный"/>
    <w:rsid w:val="00D2154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ParagraphStyle">
    <w:name w:val="Paragraph Style"/>
    <w:rsid w:val="00D21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3D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.teatr-obraz.ru/page/akterskii-trening-teoriya-i-praktika-l-grachev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makim</cp:lastModifiedBy>
  <cp:revision>12</cp:revision>
  <dcterms:created xsi:type="dcterms:W3CDTF">2020-09-08T12:52:00Z</dcterms:created>
  <dcterms:modified xsi:type="dcterms:W3CDTF">2020-10-23T11:22:00Z</dcterms:modified>
</cp:coreProperties>
</file>