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CB" w:rsidRDefault="002E2ECB" w:rsidP="002E2E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9876857"/>
            <wp:effectExtent l="19050" t="0" r="0" b="0"/>
            <wp:docPr id="4" name="Рисунок 3" descr="O:\teacher\Начальная школа\Внеурочная деятельность\2020-2021\рабочие программы внеурочной деятельности\4 классы\сканы\Изображение 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teacher\Начальная школа\Внеурочная деятельность\2020-2021\рабочие программы внеурочной деятельности\4 классы\сканы\Изображение 3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87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45" w:rsidRPr="00701198" w:rsidRDefault="006D5723" w:rsidP="006D5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1198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3A0645" w:rsidRPr="00701198">
        <w:rPr>
          <w:rFonts w:ascii="Times New Roman" w:hAnsi="Times New Roman"/>
          <w:sz w:val="24"/>
          <w:szCs w:val="24"/>
        </w:rPr>
        <w:t>Пояснительная записка</w:t>
      </w:r>
    </w:p>
    <w:p w:rsidR="00701198" w:rsidRPr="00701198" w:rsidRDefault="00701198" w:rsidP="00701198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198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701198" w:rsidRPr="00701198" w:rsidRDefault="00701198" w:rsidP="00701198">
      <w:pPr>
        <w:pStyle w:val="a3"/>
        <w:spacing w:after="0" w:line="240" w:lineRule="auto"/>
        <w:ind w:left="-502"/>
        <w:jc w:val="both"/>
        <w:rPr>
          <w:rFonts w:ascii="Times New Roman" w:hAnsi="Times New Roman"/>
          <w:sz w:val="24"/>
          <w:szCs w:val="24"/>
        </w:rPr>
      </w:pPr>
      <w:r w:rsidRPr="00701198">
        <w:rPr>
          <w:rFonts w:ascii="Times New Roman" w:hAnsi="Times New Roman"/>
          <w:bCs/>
          <w:iCs/>
          <w:sz w:val="24"/>
          <w:szCs w:val="24"/>
        </w:rPr>
        <w:t xml:space="preserve">Рабочая программа внеурочной деятельности «Умники и умницы» для  4- </w:t>
      </w:r>
      <w:r w:rsidR="00592B06">
        <w:rPr>
          <w:rFonts w:ascii="Times New Roman" w:hAnsi="Times New Roman"/>
          <w:bCs/>
          <w:iCs/>
          <w:sz w:val="24"/>
          <w:szCs w:val="24"/>
        </w:rPr>
        <w:t>Д</w:t>
      </w:r>
      <w:r w:rsidRPr="00701198">
        <w:rPr>
          <w:rFonts w:ascii="Times New Roman" w:hAnsi="Times New Roman"/>
          <w:bCs/>
          <w:iCs/>
          <w:sz w:val="24"/>
          <w:szCs w:val="24"/>
        </w:rPr>
        <w:t xml:space="preserve"> класс</w:t>
      </w:r>
      <w:r w:rsidR="00592B06">
        <w:rPr>
          <w:rFonts w:ascii="Times New Roman" w:hAnsi="Times New Roman"/>
          <w:bCs/>
          <w:iCs/>
          <w:sz w:val="24"/>
          <w:szCs w:val="24"/>
        </w:rPr>
        <w:t>а</w:t>
      </w:r>
      <w:r w:rsidRPr="00701198">
        <w:rPr>
          <w:rFonts w:ascii="Times New Roman" w:hAnsi="Times New Roman"/>
          <w:bCs/>
          <w:iCs/>
          <w:sz w:val="24"/>
          <w:szCs w:val="24"/>
        </w:rPr>
        <w:t xml:space="preserve"> разработана в соответствии с</w:t>
      </w:r>
      <w:r w:rsidRPr="00701198">
        <w:rPr>
          <w:rFonts w:ascii="Times New Roman" w:hAnsi="Times New Roman"/>
          <w:sz w:val="24"/>
          <w:szCs w:val="24"/>
        </w:rPr>
        <w:t>:</w:t>
      </w:r>
    </w:p>
    <w:p w:rsidR="00701198" w:rsidRPr="00701198" w:rsidRDefault="00701198" w:rsidP="007011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</w:t>
      </w:r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разования Российской Федерации от 09.03.2004 №1312;</w:t>
      </w:r>
    </w:p>
    <w:p w:rsidR="00701198" w:rsidRPr="00701198" w:rsidRDefault="00701198" w:rsidP="007011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</w:t>
      </w:r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зования, утвержденным приказом Министерства образования и науки РФ от 06.10.2009 №373;</w:t>
      </w:r>
    </w:p>
    <w:p w:rsidR="00701198" w:rsidRPr="00701198" w:rsidRDefault="00701198" w:rsidP="00701198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011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701198" w:rsidRPr="00701198" w:rsidRDefault="00701198" w:rsidP="00701198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13 мая 2013 г. № ИР-352/09 «О направлении программы развития воспитательной компоненты в общеобр</w:t>
      </w:r>
      <w:r w:rsidRPr="007011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01198">
        <w:rPr>
          <w:rFonts w:ascii="Times New Roman" w:hAnsi="Times New Roman" w:cs="Times New Roman"/>
          <w:sz w:val="24"/>
          <w:szCs w:val="24"/>
          <w:lang w:eastAsia="ru-RU"/>
        </w:rPr>
        <w:t>зовательных учреждениях»;</w:t>
      </w:r>
    </w:p>
    <w:p w:rsidR="00701198" w:rsidRPr="00701198" w:rsidRDefault="00701198" w:rsidP="00701198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12 июля 2013 г.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</w:t>
      </w:r>
      <w:r w:rsidRPr="0070119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01198">
        <w:rPr>
          <w:rFonts w:ascii="Times New Roman" w:hAnsi="Times New Roman" w:cs="Times New Roman"/>
          <w:sz w:val="24"/>
          <w:szCs w:val="24"/>
          <w:lang w:eastAsia="ru-RU"/>
        </w:rPr>
        <w:t>ле»;</w:t>
      </w:r>
    </w:p>
    <w:p w:rsidR="00701198" w:rsidRPr="00701198" w:rsidRDefault="00701198" w:rsidP="00701198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</w:t>
      </w:r>
      <w:r w:rsidR="00600619">
        <w:rPr>
          <w:rFonts w:ascii="Times New Roman" w:eastAsia="Times New Roman" w:hAnsi="Times New Roman"/>
          <w:color w:val="000000"/>
          <w:sz w:val="24"/>
          <w:szCs w:val="24"/>
        </w:rPr>
        <w:t>Санкт-Петербурга №03-28-3775/20-0-0 от 23.04.2020 «О формировании учебных планов образовательных орг</w:t>
      </w:r>
      <w:r w:rsidR="00600619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600619">
        <w:rPr>
          <w:rFonts w:ascii="Times New Roman" w:eastAsia="Times New Roman" w:hAnsi="Times New Roman"/>
          <w:color w:val="000000"/>
          <w:sz w:val="24"/>
          <w:szCs w:val="24"/>
        </w:rPr>
        <w:t>низаций Санкт-Петербурга, реализующих основные общеобразовательные программы, на 2020-2021 учебный год»;</w:t>
      </w:r>
      <w:r w:rsidRPr="007011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00619" w:rsidRPr="00600619" w:rsidRDefault="00701198" w:rsidP="00600619">
      <w:pPr>
        <w:pStyle w:val="a3"/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701198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</w:t>
      </w:r>
      <w:r w:rsidR="00592B06">
        <w:rPr>
          <w:rFonts w:ascii="Times New Roman" w:hAnsi="Times New Roman"/>
          <w:sz w:val="24"/>
          <w:szCs w:val="24"/>
        </w:rPr>
        <w:t>20</w:t>
      </w:r>
      <w:r w:rsidRPr="00701198">
        <w:rPr>
          <w:rFonts w:ascii="Times New Roman" w:hAnsi="Times New Roman"/>
          <w:sz w:val="24"/>
          <w:szCs w:val="24"/>
        </w:rPr>
        <w:t>-202</w:t>
      </w:r>
      <w:r w:rsidR="00592B06">
        <w:rPr>
          <w:rFonts w:ascii="Times New Roman" w:hAnsi="Times New Roman"/>
          <w:sz w:val="24"/>
          <w:szCs w:val="24"/>
        </w:rPr>
        <w:t>1</w:t>
      </w:r>
      <w:r w:rsidRPr="00701198">
        <w:rPr>
          <w:rFonts w:ascii="Times New Roman" w:hAnsi="Times New Roman"/>
          <w:sz w:val="24"/>
          <w:szCs w:val="24"/>
        </w:rPr>
        <w:t xml:space="preserve"> учебный год.</w:t>
      </w:r>
      <w:bookmarkStart w:id="0" w:name="_GoBack"/>
      <w:bookmarkEnd w:id="0"/>
    </w:p>
    <w:p w:rsidR="00701198" w:rsidRPr="00701198" w:rsidRDefault="00701198" w:rsidP="00701198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4337" w:rsidRPr="00701198" w:rsidRDefault="00634337" w:rsidP="002200F0">
      <w:pPr>
        <w:pStyle w:val="a3"/>
        <w:numPr>
          <w:ilvl w:val="1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Место в учебном плане</w:t>
      </w:r>
    </w:p>
    <w:p w:rsidR="00271411" w:rsidRPr="00701198" w:rsidRDefault="00271411" w:rsidP="002200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 По годовому учебному плану для 4</w:t>
      </w:r>
      <w:r w:rsidR="00592B06">
        <w:rPr>
          <w:rFonts w:ascii="Times New Roman" w:hAnsi="Times New Roman" w:cs="Times New Roman"/>
          <w:sz w:val="24"/>
          <w:szCs w:val="24"/>
        </w:rPr>
        <w:t>-Д</w:t>
      </w:r>
      <w:r w:rsidRPr="0070119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92B06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 xml:space="preserve"> на проведение курса “Умники и умн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>цы”  отводится по 1 часу в неделю, всего 34 часа (34 учебные недели)</w:t>
      </w:r>
      <w:r w:rsidR="005B4992">
        <w:rPr>
          <w:rFonts w:ascii="Times New Roman" w:hAnsi="Times New Roman" w:cs="Times New Roman"/>
          <w:sz w:val="24"/>
          <w:szCs w:val="24"/>
        </w:rPr>
        <w:t>.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</w:t>
      </w: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271411" w:rsidRPr="00701198" w:rsidRDefault="00271411" w:rsidP="002200F0">
      <w:pPr>
        <w:shd w:val="clear" w:color="auto" w:fill="FFFFFF"/>
        <w:ind w:left="426"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701198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Цель данного курса: 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познавательных способностей учащихся  на основе сист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мы развивающих занятий.</w:t>
      </w:r>
    </w:p>
    <w:p w:rsidR="00271411" w:rsidRPr="00701198" w:rsidRDefault="00271411" w:rsidP="002200F0">
      <w:pPr>
        <w:shd w:val="clear" w:color="auto" w:fill="FFFFFF"/>
        <w:ind w:left="426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 xml:space="preserve">      В соответствии с целью ставятся следующие </w:t>
      </w:r>
      <w:r w:rsidRPr="00701198">
        <w:rPr>
          <w:rFonts w:ascii="Times New Roman" w:hAnsi="Times New Roman" w:cs="Times New Roman"/>
          <w:bCs/>
          <w:spacing w:val="-3"/>
          <w:sz w:val="24"/>
          <w:szCs w:val="24"/>
        </w:rPr>
        <w:t>задачи: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тельной деятел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ности: анализа, синтеза, сравнения, обобщения, классификации, умение выделять гла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ное, доказывать и опровергать, делать несложные выводы;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создания условия для формирования логического и абстрактного мышления у млад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ших школьников на входе в основную школу как основы их дальнейшего эффективного обучения;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ния, аргументировано д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казывать свою точку зрения;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творческого мышления и развитие умения ре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softHyphen/>
        <w:t>шать нестандартные задачи;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 xml:space="preserve">развитие познавательной активности и самостоятельной мыслительной деятельности 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lastRenderedPageBreak/>
        <w:t>учащихся;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2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и развитие коммуникативных умений: умение общаться и взаимодейств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вать в коллективе, работать в парах, группах, уважать мнение других, объективно оцен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701198">
        <w:rPr>
          <w:rFonts w:ascii="Times New Roman" w:hAnsi="Times New Roman" w:cs="Times New Roman"/>
          <w:spacing w:val="-3"/>
          <w:sz w:val="24"/>
          <w:szCs w:val="24"/>
        </w:rPr>
        <w:t>вать свою работу и деятельность одноклассников;</w:t>
      </w:r>
    </w:p>
    <w:p w:rsidR="00271411" w:rsidRPr="00701198" w:rsidRDefault="00271411" w:rsidP="002200F0">
      <w:pPr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6" w:lineRule="auto"/>
        <w:ind w:right="1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271411" w:rsidRPr="00701198" w:rsidRDefault="00271411" w:rsidP="002200F0">
      <w:pPr>
        <w:pStyle w:val="6"/>
        <w:numPr>
          <w:ilvl w:val="0"/>
          <w:numId w:val="7"/>
        </w:numPr>
        <w:shd w:val="clear" w:color="auto" w:fill="auto"/>
        <w:tabs>
          <w:tab w:val="left" w:pos="464"/>
        </w:tabs>
        <w:spacing w:after="0"/>
        <w:ind w:right="40"/>
        <w:jc w:val="both"/>
        <w:rPr>
          <w:rFonts w:ascii="Times New Roman" w:hAnsi="Times New Roman"/>
          <w:b w:val="0"/>
          <w:sz w:val="24"/>
          <w:szCs w:val="24"/>
        </w:rPr>
      </w:pPr>
      <w:r w:rsidRPr="00701198">
        <w:rPr>
          <w:rFonts w:ascii="Times New Roman" w:hAnsi="Times New Roman"/>
          <w:b w:val="0"/>
          <w:sz w:val="24"/>
          <w:szCs w:val="24"/>
        </w:rPr>
        <w:t>выявить и развить математические и творческие способности на основе заданий, но</w:t>
      </w:r>
      <w:r w:rsidRPr="00701198">
        <w:rPr>
          <w:rFonts w:ascii="Times New Roman" w:hAnsi="Times New Roman"/>
          <w:b w:val="0"/>
          <w:sz w:val="24"/>
          <w:szCs w:val="24"/>
        </w:rPr>
        <w:softHyphen/>
        <w:t>сящих нестандартный, занимательный характер.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701198">
        <w:rPr>
          <w:rFonts w:ascii="Times New Roman" w:hAnsi="Times New Roman" w:cs="Times New Roman"/>
          <w:sz w:val="24"/>
          <w:szCs w:val="24"/>
        </w:rPr>
        <w:t>Ожидаемые</w:t>
      </w:r>
      <w:r w:rsidRPr="00701198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F9303A" w:rsidRPr="00701198">
        <w:rPr>
          <w:rFonts w:ascii="Times New Roman" w:hAnsi="Times New Roman" w:cs="Times New Roman"/>
          <w:sz w:val="24"/>
          <w:szCs w:val="24"/>
        </w:rPr>
        <w:fldChar w:fldCharType="begin"/>
      </w:r>
      <w:r w:rsidR="00271411" w:rsidRPr="00701198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F9303A" w:rsidRPr="0070119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71411" w:rsidRPr="00701198" w:rsidRDefault="00271411" w:rsidP="002200F0">
      <w:pPr>
        <w:shd w:val="clear" w:color="auto" w:fill="FFFFFF" w:themeFill="background1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«Умники и умницы» в 4-м классе являе</w:t>
      </w:r>
      <w:r w:rsidRPr="00701198">
        <w:rPr>
          <w:rFonts w:ascii="Times New Roman" w:hAnsi="Times New Roman" w:cs="Times New Roman"/>
          <w:sz w:val="24"/>
          <w:szCs w:val="24"/>
        </w:rPr>
        <w:t>т</w:t>
      </w:r>
      <w:r w:rsidRPr="00701198">
        <w:rPr>
          <w:rFonts w:ascii="Times New Roman" w:hAnsi="Times New Roman" w:cs="Times New Roman"/>
          <w:sz w:val="24"/>
          <w:szCs w:val="24"/>
        </w:rPr>
        <w:t>ся формирование следующих умений:</w:t>
      </w:r>
    </w:p>
    <w:p w:rsidR="00271411" w:rsidRPr="00701198" w:rsidRDefault="00271411" w:rsidP="002200F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вила поведения при общении и сотрудничестве (этические нормы общения и сотруднич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ства). </w:t>
      </w:r>
    </w:p>
    <w:p w:rsidR="00271411" w:rsidRPr="00701198" w:rsidRDefault="00271411" w:rsidP="002200F0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</w:t>
      </w:r>
      <w:r w:rsidRPr="00701198">
        <w:rPr>
          <w:rFonts w:ascii="Times New Roman" w:hAnsi="Times New Roman" w:cs="Times New Roman"/>
          <w:sz w:val="24"/>
          <w:szCs w:val="24"/>
        </w:rPr>
        <w:t>б</w:t>
      </w:r>
      <w:r w:rsidRPr="00701198">
        <w:rPr>
          <w:rFonts w:ascii="Times New Roman" w:hAnsi="Times New Roman" w:cs="Times New Roman"/>
          <w:sz w:val="24"/>
          <w:szCs w:val="24"/>
        </w:rPr>
        <w:t xml:space="preserve">щие для всех простые правила поведения,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701198">
        <w:rPr>
          <w:rFonts w:ascii="Times New Roman" w:hAnsi="Times New Roman" w:cs="Times New Roman"/>
          <w:sz w:val="24"/>
          <w:szCs w:val="24"/>
        </w:rPr>
        <w:t xml:space="preserve">, какой поступок совершить. </w:t>
      </w:r>
    </w:p>
    <w:p w:rsidR="00271411" w:rsidRPr="00701198" w:rsidRDefault="00271411" w:rsidP="002200F0">
      <w:pPr>
        <w:shd w:val="clear" w:color="auto" w:fill="FFFFFF" w:themeFill="background1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    Средством достижения этих результатов служит учебный материал и задания уче</w:t>
      </w:r>
      <w:r w:rsidRPr="00701198">
        <w:rPr>
          <w:rFonts w:ascii="Times New Roman" w:hAnsi="Times New Roman" w:cs="Times New Roman"/>
          <w:sz w:val="24"/>
          <w:szCs w:val="24"/>
        </w:rPr>
        <w:t>б</w:t>
      </w:r>
      <w:r w:rsidRPr="00701198">
        <w:rPr>
          <w:rFonts w:ascii="Times New Roman" w:hAnsi="Times New Roman" w:cs="Times New Roman"/>
          <w:sz w:val="24"/>
          <w:szCs w:val="24"/>
        </w:rPr>
        <w:t>ника, нацеленные на 2-ю линию развития – умение определять свое отношение к миру, на развитие коммуникативных умений.</w:t>
      </w:r>
    </w:p>
    <w:p w:rsidR="00271411" w:rsidRPr="00701198" w:rsidRDefault="00F9303A" w:rsidP="002200F0">
      <w:pPr>
        <w:pStyle w:val="aa"/>
        <w:ind w:left="426"/>
        <w:jc w:val="both"/>
      </w:pPr>
      <w:r w:rsidRPr="00701198">
        <w:fldChar w:fldCharType="end"/>
      </w:r>
      <w:r w:rsidR="00271411" w:rsidRPr="00701198">
        <w:rPr>
          <w:rStyle w:val="ab"/>
        </w:rPr>
        <w:t xml:space="preserve"> </w:t>
      </w:r>
      <w:proofErr w:type="spellStart"/>
      <w:r w:rsidR="00271411" w:rsidRPr="00701198">
        <w:rPr>
          <w:b/>
          <w:bCs/>
        </w:rPr>
        <w:t>Метапредметными</w:t>
      </w:r>
      <w:proofErr w:type="spellEnd"/>
      <w:r w:rsidR="00271411" w:rsidRPr="00701198">
        <w:rPr>
          <w:b/>
          <w:bCs/>
        </w:rPr>
        <w:t xml:space="preserve"> результатами</w:t>
      </w:r>
      <w:r w:rsidR="00271411" w:rsidRPr="00701198">
        <w:t xml:space="preserve"> являются формирование следующих универсальных учебных действий.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271411" w:rsidRPr="00701198" w:rsidRDefault="00271411" w:rsidP="002200F0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пе изучения нового материала.</w:t>
      </w:r>
    </w:p>
    <w:p w:rsidR="00271411" w:rsidRPr="00701198" w:rsidRDefault="00271411" w:rsidP="002200F0">
      <w:pPr>
        <w:numPr>
          <w:ilvl w:val="0"/>
          <w:numId w:val="1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самостоятельно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предполагать</w:t>
      </w:r>
      <w:r w:rsidRPr="00701198">
        <w:rPr>
          <w:rFonts w:ascii="Times New Roman" w:hAnsi="Times New Roman" w:cs="Times New Roman"/>
          <w:sz w:val="24"/>
          <w:szCs w:val="24"/>
        </w:rPr>
        <w:t>, какая инфо</w:t>
      </w:r>
      <w:r w:rsidRPr="00701198">
        <w:rPr>
          <w:rFonts w:ascii="Times New Roman" w:hAnsi="Times New Roman" w:cs="Times New Roman"/>
          <w:sz w:val="24"/>
          <w:szCs w:val="24"/>
        </w:rPr>
        <w:t>р</w:t>
      </w:r>
      <w:r w:rsidRPr="00701198">
        <w:rPr>
          <w:rFonts w:ascii="Times New Roman" w:hAnsi="Times New Roman" w:cs="Times New Roman"/>
          <w:sz w:val="24"/>
          <w:szCs w:val="24"/>
        </w:rPr>
        <w:t xml:space="preserve">мация нужна для решения учебной задачи в один шаг.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i/>
          <w:iCs/>
          <w:sz w:val="24"/>
          <w:szCs w:val="24"/>
        </w:rPr>
        <w:t>Отбирать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 xml:space="preserve">Добывать новые знания: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извлекать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группировать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факты и явл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ния; определять причины явлений, событий.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делать выводы</w:t>
      </w:r>
      <w:r w:rsidRPr="00701198">
        <w:rPr>
          <w:rFonts w:ascii="Times New Roman" w:hAnsi="Times New Roman" w:cs="Times New Roman"/>
          <w:sz w:val="24"/>
          <w:szCs w:val="24"/>
        </w:rPr>
        <w:t xml:space="preserve"> на основе обобщения зн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составлять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простой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план</w:t>
      </w:r>
      <w:r w:rsidRPr="00701198">
        <w:rPr>
          <w:rFonts w:ascii="Times New Roman" w:hAnsi="Times New Roman" w:cs="Times New Roman"/>
          <w:sz w:val="24"/>
          <w:szCs w:val="24"/>
        </w:rPr>
        <w:t xml:space="preserve"> учебно-научного текста. </w:t>
      </w:r>
    </w:p>
    <w:p w:rsidR="00271411" w:rsidRPr="00701198" w:rsidRDefault="00271411" w:rsidP="002200F0">
      <w:pPr>
        <w:numPr>
          <w:ilvl w:val="0"/>
          <w:numId w:val="11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Преобразовывать информацию из одной формы в другую: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представлять информацию</w:t>
      </w:r>
      <w:r w:rsidRPr="00701198">
        <w:rPr>
          <w:rFonts w:ascii="Times New Roman" w:hAnsi="Times New Roman" w:cs="Times New Roman"/>
          <w:sz w:val="24"/>
          <w:szCs w:val="24"/>
        </w:rPr>
        <w:t xml:space="preserve"> в виде текста, таблицы, схемы.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обо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новать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, приводя аргументы. </w:t>
      </w:r>
    </w:p>
    <w:p w:rsidR="00271411" w:rsidRPr="00701198" w:rsidRDefault="00271411" w:rsidP="002200F0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>буждающий и подводящий диалог).</w:t>
      </w:r>
    </w:p>
    <w:p w:rsidR="00271411" w:rsidRPr="00701198" w:rsidRDefault="00271411" w:rsidP="002200F0">
      <w:pPr>
        <w:numPr>
          <w:ilvl w:val="0"/>
          <w:numId w:val="13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 xml:space="preserve">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271411" w:rsidRPr="00701198" w:rsidRDefault="00271411" w:rsidP="002200F0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</w:t>
      </w:r>
      <w:r w:rsidRPr="00701198">
        <w:rPr>
          <w:rFonts w:ascii="Times New Roman" w:hAnsi="Times New Roman" w:cs="Times New Roman"/>
          <w:sz w:val="24"/>
          <w:szCs w:val="24"/>
        </w:rPr>
        <w:t>в</w:t>
      </w:r>
      <w:r w:rsidRPr="00701198">
        <w:rPr>
          <w:rFonts w:ascii="Times New Roman" w:hAnsi="Times New Roman" w:cs="Times New Roman"/>
          <w:sz w:val="24"/>
          <w:szCs w:val="24"/>
        </w:rPr>
        <w:t xml:space="preserve">местном решении проблемы (задачи). </w:t>
      </w:r>
    </w:p>
    <w:p w:rsidR="00271411" w:rsidRPr="00701198" w:rsidRDefault="00271411" w:rsidP="002200F0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271411" w:rsidRPr="00701198" w:rsidRDefault="00271411" w:rsidP="002200F0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«Умники и умницы» в 4-м классе являются формирование следующих умений: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>выявлять функциональные отношения между понятиями;</w:t>
      </w:r>
    </w:p>
    <w:p w:rsidR="00271411" w:rsidRPr="00701198" w:rsidRDefault="00271411" w:rsidP="002200F0">
      <w:pPr>
        <w:pStyle w:val="1"/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</w:rPr>
        <w:t>2</w:t>
      </w:r>
      <w:r w:rsidRPr="00701198">
        <w:rPr>
          <w:rFonts w:ascii="Times New Roman" w:hAnsi="Times New Roman" w:cs="Times New Roman"/>
          <w:i/>
        </w:rPr>
        <w:t>.</w:t>
      </w:r>
      <w:r w:rsidRPr="00701198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 w:val="0"/>
          <w:bCs/>
          <w:sz w:val="24"/>
          <w:szCs w:val="24"/>
        </w:rPr>
        <w:t xml:space="preserve">этап. Работа с текстом до чтения </w:t>
      </w:r>
      <w:r w:rsidRPr="00701198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мотивации чтения).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4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t xml:space="preserve">этап. </w:t>
      </w:r>
      <w:r w:rsidRPr="00701198">
        <w:rPr>
          <w:rStyle w:val="ad"/>
          <w:b w:val="0"/>
          <w:bCs/>
          <w:sz w:val="24"/>
          <w:szCs w:val="24"/>
        </w:rPr>
        <w:t>Работа с текстом во время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 xml:space="preserve">(вычитывание </w:t>
      </w:r>
      <w:proofErr w:type="spellStart"/>
      <w:r w:rsidRPr="00701198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701198">
        <w:rPr>
          <w:rFonts w:ascii="Times New Roman" w:hAnsi="Times New Roman" w:cs="Times New Roman"/>
          <w:sz w:val="24"/>
          <w:szCs w:val="24"/>
        </w:rPr>
        <w:t xml:space="preserve"> и подтекстовой и</w:t>
      </w:r>
      <w:r w:rsidRPr="00701198">
        <w:rPr>
          <w:rFonts w:ascii="Times New Roman" w:hAnsi="Times New Roman" w:cs="Times New Roman"/>
          <w:sz w:val="24"/>
          <w:szCs w:val="24"/>
        </w:rPr>
        <w:t>н</w:t>
      </w:r>
      <w:r w:rsidRPr="00701198">
        <w:rPr>
          <w:rFonts w:ascii="Times New Roman" w:hAnsi="Times New Roman" w:cs="Times New Roman"/>
          <w:sz w:val="24"/>
          <w:szCs w:val="24"/>
        </w:rPr>
        <w:t>формации; комментированное чтение, диалог с автором).</w:t>
      </w:r>
    </w:p>
    <w:p w:rsidR="00271411" w:rsidRPr="00701198" w:rsidRDefault="00271411" w:rsidP="002200F0">
      <w:pPr>
        <w:pStyle w:val="2"/>
        <w:numPr>
          <w:ilvl w:val="0"/>
          <w:numId w:val="16"/>
        </w:numPr>
        <w:shd w:val="clear" w:color="auto" w:fill="auto"/>
        <w:tabs>
          <w:tab w:val="left" w:pos="55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t xml:space="preserve"> этап</w:t>
      </w:r>
      <w:r w:rsidRPr="00701198">
        <w:rPr>
          <w:rStyle w:val="ad"/>
          <w:b w:val="0"/>
          <w:bCs/>
          <w:sz w:val="24"/>
          <w:szCs w:val="24"/>
        </w:rPr>
        <w:t>. Работа с текстом после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55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271411" w:rsidP="002200F0">
      <w:pPr>
        <w:pStyle w:val="2"/>
        <w:shd w:val="clear" w:color="auto" w:fill="auto"/>
        <w:tabs>
          <w:tab w:val="left" w:pos="47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3.Технология оценивания образовательных достижений (учебных успехов)</w:t>
      </w:r>
      <w:r w:rsidRPr="00701198">
        <w:rPr>
          <w:rStyle w:val="ae"/>
          <w:iCs/>
          <w:sz w:val="24"/>
          <w:szCs w:val="24"/>
        </w:rPr>
        <w:t xml:space="preserve"> -</w:t>
      </w:r>
      <w:r w:rsidRPr="00701198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4.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5.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6.</w:t>
      </w:r>
      <w:r w:rsidRPr="00701198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271411" w:rsidRPr="00701198" w:rsidRDefault="00271411" w:rsidP="002200F0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7</w:t>
      </w:r>
      <w:r w:rsidRPr="00701198">
        <w:rPr>
          <w:rStyle w:val="ae"/>
          <w:iCs/>
          <w:sz w:val="24"/>
          <w:szCs w:val="24"/>
        </w:rPr>
        <w:t>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Проектная технология</w:t>
      </w:r>
    </w:p>
    <w:p w:rsidR="00271411" w:rsidRPr="00701198" w:rsidRDefault="00271411" w:rsidP="002200F0">
      <w:pPr>
        <w:pStyle w:val="ParagraphStyle"/>
        <w:spacing w:line="264" w:lineRule="auto"/>
        <w:ind w:left="426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71411" w:rsidRPr="00701198" w:rsidRDefault="00271411" w:rsidP="002200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2200F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616"/>
        <w:gridCol w:w="1925"/>
        <w:gridCol w:w="1810"/>
        <w:gridCol w:w="1626"/>
        <w:gridCol w:w="1526"/>
      </w:tblGrid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Выступление на классном мер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приятии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б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щешкольных мероприятиях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2200F0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44B" w:rsidRPr="00701198" w:rsidRDefault="00E2444B" w:rsidP="0022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2200F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01198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A40D3A" w:rsidRPr="00701198" w:rsidRDefault="00A40D3A" w:rsidP="002200F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701198">
        <w:rPr>
          <w:rFonts w:ascii="Times New Roman" w:hAnsi="Times New Roman" w:cs="Times New Roman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701198">
        <w:rPr>
          <w:rFonts w:ascii="Times New Roman" w:hAnsi="Times New Roman" w:cs="Times New Roman"/>
          <w:spacing w:val="1"/>
          <w:sz w:val="24"/>
          <w:szCs w:val="24"/>
        </w:rPr>
        <w:t>задач.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восприятия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Развитие слуховых, осязательных ощущений. Формирование и ра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ний. Тренировочные упражнения и дидактические игры  по развитию восприятия и набл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дательности.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памяти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Диагностика памяти. Развитие зрительной, слуховой, образной, смысл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Развитие внимания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чивости, концентрации внимания.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мышления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Формирование умения находить и выделять признаки разных пре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сти. Формирование основных мыслительных операций: анализа, синтеза, сравнения, кла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271411" w:rsidRPr="00701198" w:rsidRDefault="00271411" w:rsidP="002200F0">
      <w:pPr>
        <w:shd w:val="clear" w:color="auto" w:fill="FFFFFF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01198">
        <w:rPr>
          <w:rFonts w:ascii="Times New Roman" w:hAnsi="Times New Roman" w:cs="Times New Roman"/>
          <w:b/>
          <w:spacing w:val="-1"/>
          <w:sz w:val="24"/>
          <w:szCs w:val="24"/>
        </w:rPr>
        <w:t>Развитие речи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01198">
        <w:rPr>
          <w:rFonts w:ascii="Times New Roman" w:hAnsi="Times New Roman" w:cs="Times New Roman"/>
          <w:spacing w:val="-1"/>
          <w:sz w:val="24"/>
          <w:szCs w:val="24"/>
        </w:rPr>
        <w:t xml:space="preserve">ния давать несложные определения понятиям. 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6014"/>
        <w:gridCol w:w="3285"/>
      </w:tblGrid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Количество часов</w:t>
            </w:r>
          </w:p>
        </w:tc>
      </w:tr>
      <w:tr w:rsidR="00813542" w:rsidRPr="00701198" w:rsidTr="00813542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Выявление уровня развития внимания, восприятия, 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ображения, памяти и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Развитие концентрации внимания. </w:t>
            </w:r>
          </w:p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аналитических способностей. Совершенств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вание мыслительных операций.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Совершенствование воображения. Задания по перекл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дыванию спичек. Рисуем по образцу.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Выявление уровня развития внимания, восприятия, 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ображения, памяти и мышления  на конец учебного г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да.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2" w:rsidRPr="00701198" w:rsidRDefault="00813542">
            <w:pPr>
              <w:spacing w:after="60" w:line="276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highlight w:val="yellow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592B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</w:t>
            </w:r>
            <w:r w:rsidR="00592B06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</w:tbl>
    <w:p w:rsidR="00271411" w:rsidRPr="00701198" w:rsidRDefault="00271411" w:rsidP="00271411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500245" w:rsidRPr="00701198" w:rsidRDefault="00500245" w:rsidP="00271411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A40D3A">
      <w:pPr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27141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D3A" w:rsidRPr="00701198" w:rsidSect="00CC5434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515E4E" w:rsidRPr="00701198" w:rsidRDefault="00515E4E" w:rsidP="00515E4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курса внеурочной деятельности</w:t>
      </w:r>
      <w:r w:rsidR="00766807" w:rsidRPr="00701198">
        <w:rPr>
          <w:rFonts w:ascii="Times New Roman" w:hAnsi="Times New Roman" w:cs="Times New Roman"/>
          <w:sz w:val="24"/>
          <w:szCs w:val="24"/>
        </w:rPr>
        <w:t xml:space="preserve"> «</w:t>
      </w:r>
      <w:r w:rsidRPr="00701198">
        <w:rPr>
          <w:rFonts w:ascii="Times New Roman" w:hAnsi="Times New Roman" w:cs="Times New Roman"/>
          <w:sz w:val="24"/>
          <w:szCs w:val="24"/>
        </w:rPr>
        <w:t>Умники и умницы</w:t>
      </w:r>
      <w:r w:rsidR="00766807" w:rsidRPr="00701198">
        <w:rPr>
          <w:rFonts w:ascii="Times New Roman" w:hAnsi="Times New Roman" w:cs="Times New Roman"/>
          <w:sz w:val="24"/>
          <w:szCs w:val="24"/>
        </w:rPr>
        <w:t>»</w:t>
      </w:r>
      <w:r w:rsidRPr="00701198">
        <w:rPr>
          <w:rFonts w:ascii="Times New Roman" w:hAnsi="Times New Roman" w:cs="Times New Roman"/>
          <w:sz w:val="24"/>
          <w:szCs w:val="24"/>
        </w:rPr>
        <w:t xml:space="preserve"> (34 часа , 1 час в неделю)</w:t>
      </w:r>
    </w:p>
    <w:p w:rsidR="00271411" w:rsidRPr="00701198" w:rsidRDefault="00E2444B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7"/>
        <w:gridCol w:w="899"/>
        <w:gridCol w:w="820"/>
        <w:gridCol w:w="2624"/>
        <w:gridCol w:w="2250"/>
        <w:gridCol w:w="4876"/>
        <w:gridCol w:w="1735"/>
      </w:tblGrid>
      <w:tr w:rsidR="00701198" w:rsidRPr="00701198" w:rsidTr="00701198">
        <w:trPr>
          <w:trHeight w:val="710"/>
        </w:trPr>
        <w:tc>
          <w:tcPr>
            <w:tcW w:w="199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" w:type="pct"/>
            <w:gridSpan w:val="2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54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8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 содерж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73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1" w:type="pct"/>
            <w:vMerge w:val="restar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орг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</w:tr>
      <w:tr w:rsidR="00701198" w:rsidRPr="00701198" w:rsidTr="00701198">
        <w:trPr>
          <w:trHeight w:val="459"/>
        </w:trPr>
        <w:tc>
          <w:tcPr>
            <w:tcW w:w="199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98" w:type="pct"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4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vAlign w:val="center"/>
          </w:tcPr>
          <w:p w:rsidR="00701198" w:rsidRPr="00701198" w:rsidRDefault="00701198" w:rsidP="007011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vAlign w:val="center"/>
          </w:tcPr>
          <w:p w:rsidR="00701198" w:rsidRPr="00701198" w:rsidRDefault="00701198" w:rsidP="0070119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" w:type="pct"/>
          </w:tcPr>
          <w:p w:rsidR="00FD0A73" w:rsidRPr="00701198" w:rsidRDefault="00552199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ражения, памяти и мышления.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цели урока после предварительного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суждения; п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и про себя тексты учебников и при этом: вести «диалог с автором» (прогн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будущее чтение; ставить вопросы к тексту и искать ответы; проверять себя);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делять новое от известного; выделять гла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ное; составлять план.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" w:type="pct"/>
          </w:tcPr>
          <w:p w:rsidR="00FD0A73" w:rsidRPr="00701198" w:rsidRDefault="006C41FB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внимание.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" w:type="pct"/>
          </w:tcPr>
          <w:p w:rsidR="00FD0A73" w:rsidRPr="00701198" w:rsidRDefault="00EF0B8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18.09</w:t>
            </w: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логику.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задачи. Тренируем память.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памяти </w:t>
            </w:r>
          </w:p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мыслительных операций. </w:t>
            </w:r>
          </w:p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На зрительное воспри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" w:type="pct"/>
          </w:tcPr>
          <w:p w:rsidR="00701198" w:rsidRPr="00701198" w:rsidRDefault="00B81AF8" w:rsidP="00BD7D4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зак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номерности.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</w:t>
            </w:r>
          </w:p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диалоге с учителем выр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батывать критерии оценки и определять ст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пень успеш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выполнения своей работы и работы всех, исходя из имеющихся крит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риев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Ребусы. Логические задачи со спичками.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BD7D4A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8" w:type="pct"/>
          </w:tcPr>
          <w:p w:rsidR="00FD0A73" w:rsidRPr="00701198" w:rsidRDefault="00FD0A73" w:rsidP="00BD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Думай быс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ро! Решай правильно!»</w:t>
            </w:r>
          </w:p>
        </w:tc>
        <w:tc>
          <w:tcPr>
            <w:tcW w:w="818" w:type="pct"/>
          </w:tcPr>
          <w:p w:rsidR="00701198" w:rsidRPr="00701198" w:rsidRDefault="00701198" w:rsidP="00BD7D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8" w:type="pct"/>
          </w:tcPr>
          <w:p w:rsidR="005A2060" w:rsidRPr="00701198" w:rsidRDefault="005A206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«Умей концентрир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своё внимание»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цели урока после предварительного </w:t>
            </w:r>
            <w:proofErr w:type="spell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</w:t>
            </w:r>
            <w:proofErr w:type="spellEnd"/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8" w:type="pct"/>
          </w:tcPr>
          <w:p w:rsidR="002E0ECF" w:rsidRPr="00701198" w:rsidRDefault="002E0ECF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проблему.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8" w:type="pct"/>
          </w:tcPr>
          <w:p w:rsidR="00701198" w:rsidRPr="00701198" w:rsidRDefault="00701198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98" w:type="pct"/>
          </w:tcPr>
          <w:p w:rsidR="00DA155F" w:rsidRPr="00701198" w:rsidRDefault="00DA155F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8" w:type="pct"/>
          </w:tcPr>
          <w:p w:rsidR="00701198" w:rsidRPr="00701198" w:rsidRDefault="00701198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Поиск закономерн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after="240"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8" w:type="pct"/>
          </w:tcPr>
          <w:p w:rsidR="004F3798" w:rsidRPr="00701198" w:rsidRDefault="004F3798" w:rsidP="00701198">
            <w:pPr>
              <w:spacing w:after="2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вообр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жение.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after="240"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spacing w:after="24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8" w:type="pct"/>
          </w:tcPr>
          <w:p w:rsidR="004F3798" w:rsidRPr="00701198" w:rsidRDefault="004F3798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акции.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какая информация нужна для решения учебной задачи в один шаг;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" w:type="pct"/>
          </w:tcPr>
          <w:p w:rsidR="00701198" w:rsidRPr="00701198" w:rsidRDefault="00701198" w:rsidP="00B81AF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8" w:type="pct"/>
          </w:tcPr>
          <w:p w:rsidR="008C0E50" w:rsidRPr="00701198" w:rsidRDefault="008C0E50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извлекать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92B06" w:rsidRPr="00701198" w:rsidRDefault="00592B06" w:rsidP="00592B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322A9" w:rsidRPr="00701198" w:rsidRDefault="007322A9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ствия над числами.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зрител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памяти.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-перерабатывать полученную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мышления. Обучение поиску закономерностей. Развитие умения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событий.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ну, сверять свои действия с целью и, при необходимости, исправлять ошибки с пом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щью учителя.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задачи из конкурса «Кенгуру» прошлых лет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трации внимания.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бинаторику.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бинаторику.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проблему;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81AF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14C6" w:rsidRPr="00D4305C" w:rsidRDefault="008014C6" w:rsidP="00592B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14C6" w:rsidRPr="00D4305C" w:rsidRDefault="008014C6" w:rsidP="00592B0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Стохастические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сти, исправлять ошибки с помощью учителя;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D4305C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пер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кладыванию сп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D4305C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игры.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ты и работы всех, исходя из имеющихся критериев;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центрации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701198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Диаграммы. 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6640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701198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графы.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</w:tcPr>
          <w:p w:rsidR="00701198" w:rsidRPr="00701198" w:rsidRDefault="00B81AF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70119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Командная игра «У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ники и умницы»</w:t>
            </w:r>
          </w:p>
        </w:tc>
        <w:tc>
          <w:tcPr>
            <w:tcW w:w="818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70119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631" w:type="pct"/>
          </w:tcPr>
          <w:p w:rsidR="00701198" w:rsidRPr="00701198" w:rsidRDefault="00701198" w:rsidP="0070119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</w:tbl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98" w:rsidRPr="00701198" w:rsidRDefault="007011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32"/>
        <w:gridCol w:w="7587"/>
        <w:gridCol w:w="4252"/>
      </w:tblGrid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701198" w:rsidRPr="00701198" w:rsidRDefault="00701198" w:rsidP="00D43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BD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59230B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4F37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4F37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065237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FE77B4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FE77B4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FE77B4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D43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E7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F" w:rsidRPr="00701198" w:rsidRDefault="009B74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B744F" w:rsidRPr="00701198" w:rsidRDefault="009B744F" w:rsidP="00A40D3A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744F" w:rsidRPr="00701198" w:rsidSect="00A40D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40D3A" w:rsidRPr="00701198" w:rsidRDefault="00A40D3A" w:rsidP="009B74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B4DDD" w:rsidRPr="00701198" w:rsidRDefault="00FB4DDD" w:rsidP="00FB4DDD">
      <w:pPr>
        <w:keepNext/>
        <w:keepLine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99"/>
        <w:gridCol w:w="823"/>
        <w:gridCol w:w="2005"/>
        <w:gridCol w:w="1718"/>
        <w:gridCol w:w="1281"/>
      </w:tblGrid>
      <w:tr w:rsidR="00FB4DDD" w:rsidRPr="00701198" w:rsidTr="00701198">
        <w:tc>
          <w:tcPr>
            <w:tcW w:w="545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99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823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718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81" w:type="dxa"/>
            <w:shd w:val="clear" w:color="auto" w:fill="auto"/>
          </w:tcPr>
          <w:p w:rsidR="00FB4DDD" w:rsidRPr="00701198" w:rsidRDefault="00FB4DDD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Стохастика</w:t>
            </w:r>
            <w:proofErr w:type="spellEnd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начальной школе»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Тонких А.П.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Москва, «</w:t>
            </w:r>
            <w:proofErr w:type="spellStart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ласс</w:t>
            </w:r>
            <w:proofErr w:type="spellEnd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школьников: методический конструктор: пособие для учителя </w:t>
            </w:r>
          </w:p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Д.В.Григорьев, П.В.Степанов.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щение, 2010.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BD7D4A">
            <w:pPr>
              <w:pStyle w:val="1"/>
              <w:spacing w:after="0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Юным  умникам  и  умн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цам:  Задания  по  развитию  познавательных  способн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стей/Методическое  пособие  1-4  классы.</w:t>
            </w:r>
          </w:p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Холодова  О. А.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701198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 Изд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 xml:space="preserve">тельство РОСТ    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701198">
            <w:pPr>
              <w:pStyle w:val="1"/>
              <w:spacing w:after="0"/>
              <w:ind w:lef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Юным  умникам  и  умн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цам:  Задания  по  развитию  познавательных  способн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стей/ Рабочие тетради: В 2-х частях</w:t>
            </w:r>
          </w:p>
          <w:p w:rsidR="00701198" w:rsidRPr="00701198" w:rsidRDefault="00701198" w:rsidP="00BD7D4A">
            <w:pPr>
              <w:pStyle w:val="1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Холодова О.А.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BD7D4A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Издател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ство РОСТ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BD7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</w:tbl>
    <w:p w:rsidR="00FB4DDD" w:rsidRPr="00701198" w:rsidRDefault="00FB4DDD" w:rsidP="00FB4D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271411" w:rsidP="00FB4DDD">
      <w:pPr>
        <w:keepNext/>
        <w:keepLines/>
        <w:jc w:val="both"/>
        <w:rPr>
          <w:bCs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71411" w:rsidRPr="00701198" w:rsidRDefault="00271411" w:rsidP="00500245">
      <w:pPr>
        <w:keepNext/>
        <w:keepLines/>
        <w:jc w:val="both"/>
        <w:rPr>
          <w:bCs/>
          <w:sz w:val="24"/>
          <w:szCs w:val="24"/>
        </w:rPr>
      </w:pPr>
    </w:p>
    <w:p w:rsidR="00271411" w:rsidRPr="00701198" w:rsidRDefault="00271411" w:rsidP="00AD1D6D">
      <w:pPr>
        <w:keepNext/>
        <w:keepLine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16"/>
        <w:gridCol w:w="1174"/>
        <w:gridCol w:w="798"/>
        <w:gridCol w:w="1225"/>
        <w:gridCol w:w="1599"/>
        <w:gridCol w:w="1161"/>
      </w:tblGrid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дания</w:t>
            </w:r>
          </w:p>
        </w:tc>
      </w:tr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271411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коллекция Цифр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вых Образовательных 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сурсов. – Режим доступа: </w:t>
            </w:r>
            <w:hyperlink r:id="rId9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УМК «Школа 2100» 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уроков «Начальная школа». – 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жим доступа: </w:t>
            </w:r>
            <w:hyperlink r:id="rId10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http://nachalka.info/about/193</w:t>
              </w:r>
            </w:hyperlink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иду на урок начальной школы (материалы к ур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ку). – Режим доступа: www.festival.1 september.ru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«Ucheba.com». – Режим д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ступа: www.uroki.ru</w:t>
            </w:r>
          </w:p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Мультипортал</w:t>
            </w:r>
            <w:proofErr w:type="spellEnd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. – Режим доступа: www.km.ru/education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BD7D4A">
            <w:pPr>
              <w:keepNext/>
              <w:keepLine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1411" w:rsidRPr="00701198" w:rsidRDefault="00271411" w:rsidP="00271411">
      <w:pPr>
        <w:pStyle w:val="a3"/>
        <w:ind w:left="0"/>
        <w:rPr>
          <w:rFonts w:ascii="Times New Roman" w:hAnsi="Times New Roman"/>
          <w:i/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p w:rsidR="003A0645" w:rsidRPr="00701198" w:rsidRDefault="003A0645" w:rsidP="00E2444B">
      <w:pPr>
        <w:pStyle w:val="a3"/>
        <w:ind w:hanging="294"/>
        <w:rPr>
          <w:sz w:val="24"/>
          <w:szCs w:val="24"/>
        </w:rPr>
      </w:pPr>
    </w:p>
    <w:sectPr w:rsidR="003A0645" w:rsidRPr="00701198" w:rsidSect="009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6D" w:rsidRDefault="00075A6D" w:rsidP="003A0645">
      <w:pPr>
        <w:spacing w:after="0" w:line="240" w:lineRule="auto"/>
      </w:pPr>
      <w:r>
        <w:separator/>
      </w:r>
    </w:p>
  </w:endnote>
  <w:endnote w:type="continuationSeparator" w:id="0">
    <w:p w:rsidR="00075A6D" w:rsidRDefault="00075A6D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6D" w:rsidRDefault="00075A6D" w:rsidP="003A0645">
      <w:pPr>
        <w:spacing w:after="0" w:line="240" w:lineRule="auto"/>
      </w:pPr>
      <w:r>
        <w:separator/>
      </w:r>
    </w:p>
  </w:footnote>
  <w:footnote w:type="continuationSeparator" w:id="0">
    <w:p w:rsidR="00075A6D" w:rsidRDefault="00075A6D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AB1"/>
    <w:multiLevelType w:val="multilevel"/>
    <w:tmpl w:val="A20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5E71"/>
    <w:multiLevelType w:val="multilevel"/>
    <w:tmpl w:val="D0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A5626"/>
    <w:multiLevelType w:val="hybridMultilevel"/>
    <w:tmpl w:val="849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5379"/>
    <w:multiLevelType w:val="multilevel"/>
    <w:tmpl w:val="2D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446C1"/>
    <w:multiLevelType w:val="multilevel"/>
    <w:tmpl w:val="1EA87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3D2A389E"/>
    <w:multiLevelType w:val="multilevel"/>
    <w:tmpl w:val="9C2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67711"/>
    <w:multiLevelType w:val="multilevel"/>
    <w:tmpl w:val="229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8643E"/>
    <w:multiLevelType w:val="multilevel"/>
    <w:tmpl w:val="F54E61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3193C45"/>
    <w:multiLevelType w:val="multilevel"/>
    <w:tmpl w:val="C43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D54E9"/>
    <w:multiLevelType w:val="multilevel"/>
    <w:tmpl w:val="73CA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5DD21383"/>
    <w:multiLevelType w:val="hybridMultilevel"/>
    <w:tmpl w:val="86584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7"/>
  </w:num>
  <w:num w:numId="19">
    <w:abstractNumId w:val="15"/>
  </w:num>
  <w:num w:numId="20">
    <w:abstractNumId w:val="14"/>
  </w:num>
  <w:num w:numId="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0624C"/>
    <w:rsid w:val="00063D64"/>
    <w:rsid w:val="00065237"/>
    <w:rsid w:val="00075A6D"/>
    <w:rsid w:val="000A2589"/>
    <w:rsid w:val="000D7309"/>
    <w:rsid w:val="00103E49"/>
    <w:rsid w:val="001211F5"/>
    <w:rsid w:val="00152986"/>
    <w:rsid w:val="00174ECE"/>
    <w:rsid w:val="002200F0"/>
    <w:rsid w:val="00225E9C"/>
    <w:rsid w:val="00234490"/>
    <w:rsid w:val="00271411"/>
    <w:rsid w:val="00271F78"/>
    <w:rsid w:val="00277AC9"/>
    <w:rsid w:val="002E0ECF"/>
    <w:rsid w:val="002E2ECB"/>
    <w:rsid w:val="00321740"/>
    <w:rsid w:val="003A0645"/>
    <w:rsid w:val="003F7070"/>
    <w:rsid w:val="00426B6C"/>
    <w:rsid w:val="0044537B"/>
    <w:rsid w:val="0046130A"/>
    <w:rsid w:val="004A2A5C"/>
    <w:rsid w:val="004F3798"/>
    <w:rsid w:val="00500245"/>
    <w:rsid w:val="00515E4E"/>
    <w:rsid w:val="005415AF"/>
    <w:rsid w:val="00552199"/>
    <w:rsid w:val="0059230B"/>
    <w:rsid w:val="00592B06"/>
    <w:rsid w:val="005A2060"/>
    <w:rsid w:val="005B423C"/>
    <w:rsid w:val="005B4992"/>
    <w:rsid w:val="005F780E"/>
    <w:rsid w:val="00600619"/>
    <w:rsid w:val="00625847"/>
    <w:rsid w:val="00634337"/>
    <w:rsid w:val="00647F9B"/>
    <w:rsid w:val="006640EB"/>
    <w:rsid w:val="006834B3"/>
    <w:rsid w:val="006A1661"/>
    <w:rsid w:val="006C3A23"/>
    <w:rsid w:val="006C41FB"/>
    <w:rsid w:val="006D0F12"/>
    <w:rsid w:val="006D5723"/>
    <w:rsid w:val="00701198"/>
    <w:rsid w:val="00730348"/>
    <w:rsid w:val="007322A9"/>
    <w:rsid w:val="00766807"/>
    <w:rsid w:val="0079552E"/>
    <w:rsid w:val="007F1B89"/>
    <w:rsid w:val="008014C6"/>
    <w:rsid w:val="00803943"/>
    <w:rsid w:val="00813542"/>
    <w:rsid w:val="00833E5D"/>
    <w:rsid w:val="00851D60"/>
    <w:rsid w:val="00875120"/>
    <w:rsid w:val="0088084A"/>
    <w:rsid w:val="008912CD"/>
    <w:rsid w:val="008C0E50"/>
    <w:rsid w:val="008F29DB"/>
    <w:rsid w:val="0092514A"/>
    <w:rsid w:val="00956AE4"/>
    <w:rsid w:val="009A6400"/>
    <w:rsid w:val="009B744F"/>
    <w:rsid w:val="009F5EDA"/>
    <w:rsid w:val="00A1229A"/>
    <w:rsid w:val="00A40D3A"/>
    <w:rsid w:val="00A41D48"/>
    <w:rsid w:val="00A43996"/>
    <w:rsid w:val="00A45B54"/>
    <w:rsid w:val="00A8342D"/>
    <w:rsid w:val="00AC1B15"/>
    <w:rsid w:val="00AD1D6D"/>
    <w:rsid w:val="00B81AF8"/>
    <w:rsid w:val="00BD3138"/>
    <w:rsid w:val="00BD7025"/>
    <w:rsid w:val="00BD7D4A"/>
    <w:rsid w:val="00BF3F10"/>
    <w:rsid w:val="00C30A1B"/>
    <w:rsid w:val="00C9344F"/>
    <w:rsid w:val="00CA4F95"/>
    <w:rsid w:val="00CA527F"/>
    <w:rsid w:val="00CC5434"/>
    <w:rsid w:val="00CC6F13"/>
    <w:rsid w:val="00CF5509"/>
    <w:rsid w:val="00D02AB5"/>
    <w:rsid w:val="00D23CE3"/>
    <w:rsid w:val="00D421F0"/>
    <w:rsid w:val="00D4305C"/>
    <w:rsid w:val="00D73987"/>
    <w:rsid w:val="00DA155F"/>
    <w:rsid w:val="00DD2951"/>
    <w:rsid w:val="00DF15A8"/>
    <w:rsid w:val="00DF7D98"/>
    <w:rsid w:val="00E2444B"/>
    <w:rsid w:val="00E8229E"/>
    <w:rsid w:val="00E91DD1"/>
    <w:rsid w:val="00EF0B83"/>
    <w:rsid w:val="00EF736B"/>
    <w:rsid w:val="00F15216"/>
    <w:rsid w:val="00F4374E"/>
    <w:rsid w:val="00F52BE6"/>
    <w:rsid w:val="00F9303A"/>
    <w:rsid w:val="00FB3995"/>
    <w:rsid w:val="00FB4DDD"/>
    <w:rsid w:val="00FD0A73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141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Основной текст6"/>
    <w:basedOn w:val="a"/>
    <w:uiPriority w:val="99"/>
    <w:rsid w:val="00271411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8">
    <w:name w:val="Оглавление (8)_"/>
    <w:link w:val="80"/>
    <w:locked/>
    <w:rsid w:val="00271411"/>
    <w:rPr>
      <w:i/>
      <w:iCs/>
      <w:sz w:val="23"/>
      <w:szCs w:val="23"/>
      <w:shd w:val="clear" w:color="auto" w:fill="FFFFFF"/>
    </w:rPr>
  </w:style>
  <w:style w:type="paragraph" w:customStyle="1" w:styleId="80">
    <w:name w:val="Оглавление (8)"/>
    <w:basedOn w:val="a"/>
    <w:link w:val="8"/>
    <w:rsid w:val="00271411"/>
    <w:pPr>
      <w:widowControl w:val="0"/>
      <w:shd w:val="clear" w:color="auto" w:fill="FFFFFF"/>
      <w:spacing w:before="60" w:after="0" w:line="259" w:lineRule="exact"/>
      <w:jc w:val="both"/>
    </w:pPr>
    <w:rPr>
      <w:i/>
      <w:iCs/>
      <w:sz w:val="23"/>
      <w:szCs w:val="23"/>
    </w:rPr>
  </w:style>
  <w:style w:type="character" w:styleId="ab">
    <w:name w:val="Strong"/>
    <w:basedOn w:val="a0"/>
    <w:qFormat/>
    <w:rsid w:val="00271411"/>
    <w:rPr>
      <w:b/>
      <w:bCs/>
    </w:rPr>
  </w:style>
  <w:style w:type="character" w:customStyle="1" w:styleId="ac">
    <w:name w:val="Основной текст_"/>
    <w:link w:val="2"/>
    <w:locked/>
    <w:rsid w:val="00271411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71411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</w:rPr>
  </w:style>
  <w:style w:type="paragraph" w:customStyle="1" w:styleId="ParagraphStyle">
    <w:name w:val="Paragraph Style"/>
    <w:rsid w:val="00271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+ Полужирный"/>
    <w:rsid w:val="002714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e">
    <w:name w:val="Основной текст + Курсив"/>
    <w:rsid w:val="002714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4">
    <w:name w:val="Заголовок №4_"/>
    <w:link w:val="41"/>
    <w:locked/>
    <w:rsid w:val="00271411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"/>
    <w:rsid w:val="0027141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paragraph" w:customStyle="1" w:styleId="Style27">
    <w:name w:val="Style27"/>
    <w:basedOn w:val="a"/>
    <w:uiPriority w:val="99"/>
    <w:rsid w:val="005002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572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E77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В. Григорьева</cp:lastModifiedBy>
  <cp:revision>13</cp:revision>
  <cp:lastPrinted>2020-09-14T08:00:00Z</cp:lastPrinted>
  <dcterms:created xsi:type="dcterms:W3CDTF">2020-06-05T07:37:00Z</dcterms:created>
  <dcterms:modified xsi:type="dcterms:W3CDTF">2020-09-20T15:24:00Z</dcterms:modified>
</cp:coreProperties>
</file>