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E9" w:rsidRDefault="001B60E9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O:\teacher\2020-2021\Внеурочная деятельность\Рабочие программы\целевая программа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2020-2021\Внеурочная деятельность\Рабочие программы\целевая программа0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E9" w:rsidRDefault="001B60E9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0E9" w:rsidRDefault="001B60E9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F07F4A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7F4A" w:rsidRDefault="00F07F4A" w:rsidP="00F07F4A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7F4A" w:rsidRPr="00EB1EEE" w:rsidTr="00C20FA5">
        <w:tc>
          <w:tcPr>
            <w:tcW w:w="4785" w:type="dxa"/>
            <w:hideMark/>
          </w:tcPr>
          <w:p w:rsidR="00F07F4A" w:rsidRPr="00EB1EEE" w:rsidRDefault="00F07F4A" w:rsidP="00C20FA5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F07F4A" w:rsidRPr="00EB1EEE" w:rsidRDefault="00F07F4A" w:rsidP="00C20FA5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07F4A" w:rsidRPr="00EB1EEE" w:rsidRDefault="00F07F4A" w:rsidP="00C20FA5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F07F4A" w:rsidRPr="00EB1EEE" w:rsidRDefault="004B7A4B" w:rsidP="004B7A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F07F4A" w:rsidRPr="00EB1EEE" w:rsidRDefault="00F07F4A" w:rsidP="00C20F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07F4A" w:rsidRPr="00EB1EEE" w:rsidRDefault="00F07F4A" w:rsidP="00C20F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7F4A" w:rsidRPr="00EB1EEE" w:rsidRDefault="00F07F4A" w:rsidP="00C20F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F07F4A" w:rsidRPr="00EB1EEE" w:rsidRDefault="004B7A4B" w:rsidP="00C20F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F07F4A" w:rsidRPr="00EB1EEE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«Настольный теннис»</w:t>
      </w: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F4A" w:rsidRPr="003C1CD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F4A" w:rsidRPr="00E90998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спортивное</w:t>
      </w:r>
    </w:p>
    <w:p w:rsidR="00F07F4A" w:rsidRPr="003C1CD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обучающихся  </w:t>
      </w:r>
      <w:r>
        <w:rPr>
          <w:rFonts w:ascii="Times New Roman" w:hAnsi="Times New Roman"/>
          <w:sz w:val="28"/>
          <w:szCs w:val="28"/>
        </w:rPr>
        <w:t>6</w:t>
      </w:r>
      <w:r w:rsidR="004B7A4B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</w:t>
      </w: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F4A" w:rsidRPr="003C1CD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F4A" w:rsidRPr="003C1CD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68 часов</w:t>
      </w: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F07F4A" w:rsidRPr="00E90998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Егоровым Максимом Олеговичем</w:t>
      </w: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F07F4A" w:rsidRDefault="00047B40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F07F4A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5C0263" w:rsidRDefault="005C0263" w:rsidP="005C0263"/>
    <w:p w:rsidR="006B7243" w:rsidRDefault="006B7243" w:rsidP="005C0263"/>
    <w:p w:rsidR="00F07F4A" w:rsidRDefault="00F07F4A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6A09" w:rsidRPr="00292414" w:rsidRDefault="009E6A09" w:rsidP="009E6A09">
      <w:pPr>
        <w:pStyle w:val="a3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9E6A09" w:rsidRPr="00292414" w:rsidRDefault="009E6A09" w:rsidP="009E6A09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9E6A09" w:rsidRPr="00292414" w:rsidRDefault="009E6A09" w:rsidP="009E6A09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настольному теннису </w:t>
      </w:r>
      <w:r w:rsidRPr="00292414">
        <w:rPr>
          <w:rFonts w:ascii="Times New Roman" w:hAnsi="Times New Roman"/>
          <w:bCs/>
          <w:iCs/>
          <w:sz w:val="24"/>
          <w:szCs w:val="24"/>
        </w:rPr>
        <w:t>для</w:t>
      </w:r>
      <w:r>
        <w:rPr>
          <w:rFonts w:ascii="Times New Roman" w:hAnsi="Times New Roman"/>
          <w:bCs/>
          <w:iCs/>
          <w:sz w:val="24"/>
          <w:szCs w:val="24"/>
        </w:rPr>
        <w:t xml:space="preserve">  6-х классов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учреждения»;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5C0263" w:rsidRPr="007E5131" w:rsidRDefault="005C0263" w:rsidP="006D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63" w:rsidRPr="007E5131" w:rsidRDefault="005C0263" w:rsidP="005C0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131">
        <w:rPr>
          <w:rFonts w:ascii="Times New Roman" w:hAnsi="Times New Roman"/>
          <w:sz w:val="24"/>
          <w:szCs w:val="24"/>
        </w:rPr>
        <w:t>1.2 Место предмета в учебном плане ГБОУ Лицей №126 Калининского района Санкт-Петербурга</w:t>
      </w:r>
    </w:p>
    <w:p w:rsidR="005C0263" w:rsidRDefault="005C0263" w:rsidP="005C0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31">
        <w:rPr>
          <w:rFonts w:ascii="Times New Roman" w:hAnsi="Times New Roman" w:cs="Times New Roman"/>
          <w:sz w:val="24"/>
          <w:szCs w:val="24"/>
        </w:rPr>
        <w:t xml:space="preserve">     По го</w:t>
      </w:r>
      <w:r w:rsidR="004B7A4B">
        <w:rPr>
          <w:rFonts w:ascii="Times New Roman" w:hAnsi="Times New Roman" w:cs="Times New Roman"/>
          <w:sz w:val="24"/>
          <w:szCs w:val="24"/>
        </w:rPr>
        <w:t xml:space="preserve">довому учебному плану для </w:t>
      </w:r>
      <w:r w:rsidR="00A41D6E">
        <w:rPr>
          <w:rFonts w:ascii="Times New Roman" w:hAnsi="Times New Roman" w:cs="Times New Roman"/>
          <w:sz w:val="24"/>
          <w:szCs w:val="24"/>
        </w:rPr>
        <w:t>6</w:t>
      </w:r>
      <w:r w:rsidR="004B7A4B">
        <w:rPr>
          <w:rFonts w:ascii="Times New Roman" w:hAnsi="Times New Roman" w:cs="Times New Roman"/>
          <w:sz w:val="24"/>
          <w:szCs w:val="24"/>
        </w:rPr>
        <w:t>-х</w:t>
      </w:r>
      <w:r w:rsidRPr="007E5131">
        <w:rPr>
          <w:rFonts w:ascii="Times New Roman" w:hAnsi="Times New Roman" w:cs="Times New Roman"/>
          <w:sz w:val="24"/>
          <w:szCs w:val="24"/>
        </w:rPr>
        <w:t xml:space="preserve"> классов на внеурочную деятельность отводится по 2часа в неделю 68 часа (34 учебные недели).</w:t>
      </w:r>
    </w:p>
    <w:p w:rsidR="005C0263" w:rsidRDefault="005C0263" w:rsidP="005C0263"/>
    <w:p w:rsidR="005C0263" w:rsidRPr="007E5131" w:rsidRDefault="005C0263" w:rsidP="005C0263">
      <w:pPr>
        <w:pStyle w:val="c26c5c49"/>
        <w:numPr>
          <w:ilvl w:val="1"/>
          <w:numId w:val="6"/>
        </w:numPr>
        <w:spacing w:before="0" w:beforeAutospacing="0" w:after="0" w:afterAutospacing="0"/>
        <w:ind w:right="4"/>
        <w:rPr>
          <w:lang w:val="ru-RU"/>
        </w:rPr>
      </w:pPr>
      <w:r>
        <w:t>Цель</w:t>
      </w:r>
      <w:r>
        <w:rPr>
          <w:lang w:val="ru-RU"/>
        </w:rPr>
        <w:t xml:space="preserve"> </w:t>
      </w:r>
      <w:r w:rsidRPr="007E5131">
        <w:t>программы: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 обучить шестиклассников основным приемам техники игры в</w:t>
      </w:r>
      <w:r>
        <w:rPr>
          <w:rFonts w:ascii="Times New Roman" w:eastAsia="Times New Roman" w:hAnsi="Times New Roman"/>
          <w:sz w:val="24"/>
          <w:szCs w:val="24"/>
        </w:rPr>
        <w:t xml:space="preserve"> настольный теннис</w:t>
      </w:r>
      <w:r w:rsidRPr="007E5131">
        <w:rPr>
          <w:rFonts w:ascii="Times New Roman" w:eastAsia="Times New Roman" w:hAnsi="Times New Roman"/>
          <w:sz w:val="24"/>
          <w:szCs w:val="24"/>
        </w:rPr>
        <w:t>;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- ознакомить с простейшими тактическими действиями;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 обучить правилам игр;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- развивать и совершенствовать у 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7E5131">
        <w:rPr>
          <w:rFonts w:ascii="Times New Roman" w:eastAsia="Times New Roman" w:hAnsi="Times New Roman"/>
          <w:sz w:val="24"/>
          <w:szCs w:val="24"/>
        </w:rPr>
        <w:t xml:space="preserve"> основные физические качества; формировать различные двигательные навыки, укрепить здоровье через занятия спортивными играми;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 научить использовать подвижные и спортивные игры в занятиях по физической культуре и спорту, в коллективной досуговой деятельности.</w:t>
      </w:r>
    </w:p>
    <w:p w:rsidR="005C0263" w:rsidRDefault="005C0263" w:rsidP="005C02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263" w:rsidRDefault="005C0263" w:rsidP="005C02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263" w:rsidRPr="007E5131" w:rsidRDefault="005C0263" w:rsidP="005C02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5C0263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Образовательные:                       </w:t>
      </w:r>
    </w:p>
    <w:p w:rsidR="005C0263" w:rsidRPr="007E5131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обучать о</w:t>
      </w:r>
      <w:r>
        <w:rPr>
          <w:rFonts w:ascii="Times New Roman" w:eastAsia="Times New Roman" w:hAnsi="Times New Roman" w:cs="Times New Roman"/>
          <w:sz w:val="24"/>
          <w:szCs w:val="24"/>
        </w:rPr>
        <w:t>сновным правилам игры в настольный теннис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E5131">
        <w:rPr>
          <w:rFonts w:ascii="Times New Roman" w:eastAsia="Times New Roman" w:hAnsi="Times New Roman" w:cs="Times New Roman"/>
          <w:sz w:val="24"/>
          <w:szCs w:val="24"/>
        </w:rPr>
        <w:t>бучать основным приемам игры;</w:t>
      </w:r>
    </w:p>
    <w:p w:rsidR="005C0263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5C0263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 xml:space="preserve">развивать скоростную выносливость, гибкость;                                                                                </w:t>
      </w:r>
      <w:proofErr w:type="gramStart"/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E5131">
        <w:rPr>
          <w:rFonts w:ascii="Times New Roman" w:eastAsia="Times New Roman" w:hAnsi="Times New Roman" w:cs="Times New Roman"/>
          <w:sz w:val="24"/>
          <w:szCs w:val="24"/>
        </w:rPr>
        <w:t xml:space="preserve">азвивать быстроту реакции;   </w:t>
      </w:r>
    </w:p>
    <w:p w:rsidR="005C0263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координацию и быстроту движений;     </w:t>
      </w:r>
    </w:p>
    <w:p w:rsidR="005C0263" w:rsidRPr="007E5131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развивать оперативное мышление, умение концентрировать и переключать внимание.</w:t>
      </w:r>
    </w:p>
    <w:p w:rsidR="005C0263" w:rsidRPr="007E5131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Воспитательные:                                                                                                                                 </w:t>
      </w:r>
      <w:proofErr w:type="gramStart"/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E5131">
        <w:rPr>
          <w:rFonts w:ascii="Times New Roman" w:eastAsia="Times New Roman" w:hAnsi="Times New Roman" w:cs="Times New Roman"/>
          <w:sz w:val="24"/>
          <w:szCs w:val="24"/>
        </w:rPr>
        <w:t xml:space="preserve">оспитывать спортивную дисциплину;                                                                                              </w:t>
      </w: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воспитывать чувство товарищества и взаимовыручки.</w:t>
      </w:r>
    </w:p>
    <w:p w:rsidR="005C0263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 xml:space="preserve">Для обучающихся, посещающих занятия первый год, ставятся </w:t>
      </w:r>
      <w:r w:rsidRPr="007E5131">
        <w:rPr>
          <w:rFonts w:ascii="Times New Roman" w:eastAsia="Times New Roman" w:hAnsi="Times New Roman"/>
          <w:b/>
          <w:sz w:val="24"/>
          <w:szCs w:val="24"/>
        </w:rPr>
        <w:t>частные задачи</w:t>
      </w:r>
      <w:r w:rsidRPr="007E5131">
        <w:rPr>
          <w:rFonts w:ascii="Times New Roman" w:eastAsia="Times New Roman" w:hAnsi="Times New Roman"/>
          <w:sz w:val="24"/>
          <w:szCs w:val="24"/>
        </w:rPr>
        <w:t xml:space="preserve">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перемещений; привитие стойкого интереса к занятиям физической культурой, выполнение нормативных требований по видам подготовки, вопросы закаливания организма. </w:t>
      </w:r>
      <w:proofErr w:type="gramEnd"/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0263" w:rsidRPr="007E5131" w:rsidRDefault="005C0263" w:rsidP="005C0263">
      <w:pPr>
        <w:rPr>
          <w:rFonts w:ascii="Times New Roman" w:hAnsi="Times New Roman"/>
          <w:color w:val="000000"/>
          <w:sz w:val="24"/>
          <w:szCs w:val="24"/>
        </w:rPr>
      </w:pPr>
      <w:r w:rsidRPr="007E5131">
        <w:rPr>
          <w:rFonts w:ascii="Times New Roman" w:hAnsi="Times New Roman"/>
          <w:color w:val="000000"/>
          <w:sz w:val="24"/>
          <w:szCs w:val="24"/>
        </w:rPr>
        <w:lastRenderedPageBreak/>
        <w:t xml:space="preserve">1.4 </w:t>
      </w:r>
      <w:r>
        <w:rPr>
          <w:rFonts w:ascii="Times New Roman" w:hAnsi="Times New Roman"/>
          <w:color w:val="000000"/>
          <w:sz w:val="24"/>
          <w:szCs w:val="24"/>
        </w:rPr>
        <w:t xml:space="preserve">Ожидаемые </w:t>
      </w:r>
      <w:r w:rsidRPr="007E5131">
        <w:rPr>
          <w:rFonts w:ascii="Times New Roman" w:hAnsi="Times New Roman"/>
          <w:color w:val="000000"/>
          <w:sz w:val="24"/>
          <w:szCs w:val="24"/>
        </w:rPr>
        <w:t>результаты:</w:t>
      </w:r>
    </w:p>
    <w:p w:rsidR="005C0263" w:rsidRPr="007E5131" w:rsidRDefault="005C0263" w:rsidP="005C02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E5131">
        <w:rPr>
          <w:rFonts w:ascii="Times New Roman" w:eastAsia="Times New Roman" w:hAnsi="Times New Roman"/>
          <w:sz w:val="24"/>
          <w:szCs w:val="24"/>
        </w:rPr>
        <w:t>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5C0263" w:rsidRPr="007E5131" w:rsidRDefault="005C0263" w:rsidP="005C02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E5131">
        <w:rPr>
          <w:rFonts w:ascii="Times New Roman" w:eastAsia="Times New Roman" w:hAnsi="Times New Roman"/>
          <w:sz w:val="24"/>
          <w:szCs w:val="24"/>
        </w:rPr>
        <w:t>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</w:r>
    </w:p>
    <w:p w:rsidR="005C0263" w:rsidRPr="007E5131" w:rsidRDefault="005C0263" w:rsidP="005C0263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E5131">
        <w:rPr>
          <w:rFonts w:ascii="Times New Roman" w:eastAsia="Times New Roman" w:hAnsi="Times New Roman"/>
          <w:sz w:val="24"/>
          <w:szCs w:val="24"/>
        </w:rPr>
        <w:t>езультат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самооздоровления и самосовершенствования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7E5131">
        <w:rPr>
          <w:rFonts w:ascii="Times New Roman" w:eastAsia="Times New Roman" w:hAnsi="Times New Roman"/>
          <w:sz w:val="24"/>
          <w:szCs w:val="24"/>
        </w:rPr>
        <w:t xml:space="preserve">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5131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формирования универсальных учебных действий (УУД):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Личностные УУД (дети научатся):              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7E5131">
        <w:rPr>
          <w:rFonts w:ascii="Times New Roman" w:eastAsia="Times New Roman" w:hAnsi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>-проявлять быстроту и ловкость во время подвижных и спортивных игр</w:t>
      </w:r>
      <w:r>
        <w:rPr>
          <w:rFonts w:ascii="Times New Roman" w:eastAsia="Times New Roman" w:hAnsi="Times New Roman"/>
          <w:sz w:val="24"/>
          <w:szCs w:val="24"/>
        </w:rPr>
        <w:t>: настольный теннис</w:t>
      </w:r>
      <w:r w:rsidRPr="007E5131">
        <w:rPr>
          <w:rFonts w:ascii="Times New Roman" w:eastAsia="Times New Roman" w:hAnsi="Times New Roman"/>
          <w:sz w:val="24"/>
          <w:szCs w:val="24"/>
        </w:rPr>
        <w:t>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-управлять эмоциями в процессе игровой деятельности.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Регулятивные УУД (дети научатся):          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>-излагать правила и условия подвижных и спортивных игр;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Pr="007E5131">
        <w:rPr>
          <w:rFonts w:ascii="Times New Roman" w:eastAsia="Times New Roman" w:hAnsi="Times New Roman"/>
          <w:sz w:val="24"/>
          <w:szCs w:val="24"/>
        </w:rPr>
        <w:t>ринимать адекватные решения в условиях игровой деятельности;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 xml:space="preserve">-соблюдать дисциплину и правила техники безопасности во время подвижных игр и игр: </w:t>
      </w:r>
      <w:r>
        <w:rPr>
          <w:rFonts w:ascii="Times New Roman" w:eastAsia="Times New Roman" w:hAnsi="Times New Roman"/>
          <w:sz w:val="24"/>
          <w:szCs w:val="24"/>
        </w:rPr>
        <w:t>настольный теннис;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Познавательные УУД (дети освоят):   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-двигательные действия, составляющие содержание подвижных игр и игр:</w:t>
      </w:r>
      <w:r w:rsidRPr="00B362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настольный теннис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</w:t>
      </w:r>
      <w:r w:rsidRPr="007E5131">
        <w:rPr>
          <w:rFonts w:ascii="Times New Roman" w:eastAsia="Times New Roman" w:hAnsi="Times New Roman"/>
          <w:sz w:val="24"/>
          <w:szCs w:val="24"/>
        </w:rPr>
        <w:t>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proofErr w:type="gramEnd"/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 xml:space="preserve">-УУД в самостоятельной организации и проведении подвижных игр и игр: </w:t>
      </w:r>
      <w:r>
        <w:rPr>
          <w:rFonts w:ascii="Times New Roman" w:eastAsia="Times New Roman" w:hAnsi="Times New Roman"/>
          <w:sz w:val="24"/>
          <w:szCs w:val="24"/>
        </w:rPr>
        <w:t>настольный теннис;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Коммуникативные УУД (дети научатся):                                                                </w:t>
      </w:r>
    </w:p>
    <w:p w:rsidR="005C0263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>-взаимодействовать в парах и группах при выполнении технических действий в подвижных играх и игр:</w:t>
      </w:r>
      <w:r w:rsidRPr="00B362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настольный теннис;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-оказывать товарищескую поддержку, добиваться достижения общей цели.</w:t>
      </w:r>
    </w:p>
    <w:p w:rsidR="005C0263" w:rsidRPr="007E5131" w:rsidRDefault="005C0263" w:rsidP="005C026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5C0263" w:rsidRPr="007E5131" w:rsidRDefault="005C0263" w:rsidP="005C026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5131">
        <w:rPr>
          <w:rFonts w:ascii="Times New Roman" w:eastAsia="Times New Roman" w:hAnsi="Times New Roman"/>
          <w:color w:val="000000"/>
          <w:sz w:val="24"/>
          <w:szCs w:val="24"/>
        </w:rPr>
        <w:t xml:space="preserve">- осознание </w:t>
      </w:r>
      <w:proofErr w:type="gramStart"/>
      <w:r w:rsidRPr="007E5131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7E5131"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5C0263" w:rsidRPr="007E5131" w:rsidRDefault="005C0263" w:rsidP="005C026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5131">
        <w:rPr>
          <w:rFonts w:ascii="Times New Roman" w:eastAsia="Times New Roman" w:hAnsi="Times New Roman"/>
          <w:color w:val="000000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5C0263" w:rsidRPr="007E5131" w:rsidRDefault="005C0263" w:rsidP="005C0263">
      <w:pPr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color w:val="000000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7E5131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7E5131">
        <w:rPr>
          <w:rFonts w:ascii="Times New Roman" w:eastAsia="Times New Roman" w:hAnsi="Times New Roman"/>
          <w:color w:val="000000"/>
          <w:sz w:val="24"/>
          <w:szCs w:val="24"/>
        </w:rPr>
        <w:t xml:space="preserve"> к собственному здоровью.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         Программа внеурочной </w:t>
      </w:r>
      <w:r>
        <w:rPr>
          <w:rFonts w:ascii="Times New Roman" w:eastAsia="Times New Roman" w:hAnsi="Times New Roman"/>
          <w:sz w:val="24"/>
          <w:szCs w:val="24"/>
        </w:rPr>
        <w:t>деятельности «Настольный теннис</w:t>
      </w:r>
      <w:r w:rsidRPr="007E5131">
        <w:rPr>
          <w:rFonts w:ascii="Times New Roman" w:eastAsia="Times New Roman" w:hAnsi="Times New Roman"/>
          <w:sz w:val="24"/>
          <w:szCs w:val="24"/>
        </w:rPr>
        <w:t>» предусматривает проведение занятий в форме теоретических и практических часов. На проведение соревнований и физкультурных праздников предусмотрено 6 часов. На занятиях сообщаются основные сведения по истории развития различных видов спорта, даются основы техники, тактики, правил игры.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      Программа включает в себя межпредметные связи с такими учебными дисциплинами, как физиология, биология, спортивная психология, теория и методика спортивных игр.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E5131">
        <w:rPr>
          <w:rFonts w:ascii="Times New Roman" w:eastAsia="Times New Roman" w:hAnsi="Times New Roman"/>
          <w:sz w:val="24"/>
          <w:szCs w:val="24"/>
        </w:rPr>
        <w:tab/>
        <w:t>На пра</w:t>
      </w:r>
      <w:r w:rsidR="00A72B94">
        <w:rPr>
          <w:rFonts w:ascii="Times New Roman" w:eastAsia="Times New Roman" w:hAnsi="Times New Roman"/>
          <w:sz w:val="24"/>
          <w:szCs w:val="24"/>
        </w:rPr>
        <w:t xml:space="preserve">ктических занятиях обучающиеся </w:t>
      </w:r>
      <w:r w:rsidR="00A41D6E">
        <w:rPr>
          <w:rFonts w:ascii="Times New Roman" w:eastAsia="Times New Roman" w:hAnsi="Times New Roman"/>
          <w:sz w:val="24"/>
          <w:szCs w:val="24"/>
        </w:rPr>
        <w:t>6</w:t>
      </w:r>
      <w:r w:rsidRPr="007E5131">
        <w:rPr>
          <w:rFonts w:ascii="Times New Roman" w:eastAsia="Times New Roman" w:hAnsi="Times New Roman"/>
          <w:sz w:val="24"/>
          <w:szCs w:val="24"/>
        </w:rPr>
        <w:t xml:space="preserve"> классов овладевают техникой и тактикой игры, методикой судейства игр, методикой обучения других правил игры. В ходе занятий углубляются и систематизируются полученные знания, навыки в подборе упражнений, организации групп для товарищеского взаимодействия в ходе игры, совершенствуются физические качества.</w:t>
      </w:r>
    </w:p>
    <w:p w:rsidR="005C0263" w:rsidRPr="007E5131" w:rsidRDefault="005C0263" w:rsidP="005C02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lastRenderedPageBreak/>
        <w:t>Также на занятиях внеурочной деятельности проводится контроль и проверка усвоения знаний, а также контроль физического состояния пятиклассников.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0263" w:rsidRPr="00673498" w:rsidRDefault="00673498" w:rsidP="00673498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</w:t>
      </w:r>
      <w:proofErr w:type="gramStart"/>
      <w:r w:rsidR="005C0263" w:rsidRPr="00673498">
        <w:rPr>
          <w:rFonts w:ascii="Times New Roman" w:eastAsia="Times New Roman" w:hAnsi="Times New Roman"/>
          <w:sz w:val="24"/>
          <w:szCs w:val="24"/>
        </w:rPr>
        <w:t>Технологии</w:t>
      </w:r>
      <w:proofErr w:type="gramEnd"/>
      <w:r w:rsidR="005C0263" w:rsidRPr="00673498">
        <w:rPr>
          <w:rFonts w:ascii="Times New Roman" w:eastAsia="Times New Roman" w:hAnsi="Times New Roman"/>
          <w:sz w:val="24"/>
          <w:szCs w:val="24"/>
        </w:rPr>
        <w:t xml:space="preserve"> используемые на занятиях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Методика работы с детьми строится в направлении личностно-ориентированного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задания.</w:t>
      </w:r>
    </w:p>
    <w:p w:rsidR="005C0263" w:rsidRPr="007E5131" w:rsidRDefault="005C0263" w:rsidP="005C0263">
      <w:pPr>
        <w:spacing w:after="111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5C0263" w:rsidRPr="007E5131" w:rsidRDefault="005C0263" w:rsidP="005C0263">
      <w:pPr>
        <w:spacing w:after="111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Организация учебных занятий предполагает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7E5131">
        <w:rPr>
          <w:rFonts w:ascii="Times New Roman" w:eastAsia="Times New Roman" w:hAnsi="Times New Roman"/>
          <w:sz w:val="24"/>
          <w:szCs w:val="24"/>
        </w:rPr>
        <w:t xml:space="preserve"> что любое занятие для детей должно стать уроком радости, открывающим каждому ребёнку 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5C0263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Занятия проводятся в школьном спортивном зале.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0263" w:rsidRPr="007E5131" w:rsidRDefault="005C0263" w:rsidP="005C0263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E5131">
        <w:rPr>
          <w:rFonts w:ascii="Times New Roman" w:hAnsi="Times New Roman"/>
          <w:sz w:val="24"/>
          <w:szCs w:val="28"/>
        </w:rPr>
        <w:t>Система и формы оценки достижения планируемых результатов</w:t>
      </w:r>
    </w:p>
    <w:tbl>
      <w:tblPr>
        <w:tblpPr w:leftFromText="180" w:rightFromText="180" w:vertAnchor="text" w:horzAnchor="margin" w:tblpY="149"/>
        <w:tblW w:w="10201" w:type="dxa"/>
        <w:tblLayout w:type="fixed"/>
        <w:tblLook w:val="04A0"/>
      </w:tblPr>
      <w:tblGrid>
        <w:gridCol w:w="1672"/>
        <w:gridCol w:w="1847"/>
        <w:gridCol w:w="1848"/>
        <w:gridCol w:w="2850"/>
        <w:gridCol w:w="1984"/>
      </w:tblGrid>
      <w:tr w:rsidR="005C0263" w:rsidRPr="007E5131" w:rsidTr="00045E6D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Использованные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Форма подведения итогов</w:t>
            </w:r>
          </w:p>
        </w:tc>
      </w:tr>
      <w:tr w:rsidR="005C0263" w:rsidRPr="007E5131" w:rsidTr="00045E6D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Вводное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литература,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Инструкции, плакаты схемы, наглядные пособия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Опрос, обобщение знаний</w:t>
            </w:r>
          </w:p>
        </w:tc>
      </w:tr>
      <w:tr w:rsidR="005C0263" w:rsidRPr="007E5131" w:rsidTr="00045E6D">
        <w:trPr>
          <w:trHeight w:val="12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Инструктаж, практическое, контрольное занятие, игровое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      </w:t>
            </w: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повторение, выполнения практических упражнений, выполнение контрольных заданий 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методическая литература: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Спортивное оборудование: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 скакалки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контрольное задание, контрольное тестирование.</w:t>
            </w:r>
          </w:p>
        </w:tc>
      </w:tr>
      <w:tr w:rsidR="005C0263" w:rsidRPr="007E5131" w:rsidTr="00045E6D">
        <w:trPr>
          <w:trHeight w:val="303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Беседа, практическое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практический.     </w:t>
            </w: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выполнение практических заданий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, просмотр игр, выполнение контрольных заданий.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 учебная литература, видеозапись.</w:t>
            </w:r>
          </w:p>
          <w:p w:rsidR="005C0263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задания.</w:t>
            </w:r>
          </w:p>
        </w:tc>
      </w:tr>
      <w:tr w:rsidR="005C0263" w:rsidRPr="007E5131" w:rsidTr="00045E6D">
        <w:trPr>
          <w:trHeight w:val="423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Подвижные и учебные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Объяснение, инструктаж, практическое занятие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практический,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нанлядный. </w:t>
            </w: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объяснение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умений.</w:t>
            </w:r>
          </w:p>
        </w:tc>
      </w:tr>
      <w:tr w:rsidR="005C0263" w:rsidRPr="007E5131" w:rsidTr="00045E6D">
        <w:trPr>
          <w:trHeight w:val="107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Инструктаж, беседа, соревнование, контрольное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словесный, наглядный, практический.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объяснение, демонстрация, выполнение практических упражнений.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Спортивный инвентарь: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Макет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теннисного стола.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умений. </w:t>
            </w:r>
          </w:p>
        </w:tc>
      </w:tr>
      <w:tr w:rsidR="005C0263" w:rsidRPr="007E5131" w:rsidTr="00045E6D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Контрольное</w:t>
            </w:r>
            <w:proofErr w:type="gramEnd"/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тестированиеумений и навыков.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Инструктаж, беседа, контрольное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словесный, практический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объяснение, выполнение практических упражнений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Спортивный инвентарь</w:t>
            </w:r>
            <w:r w:rsidRPr="007E513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ракетки.</w:t>
            </w:r>
            <w:r w:rsidRPr="007E513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7E513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: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 Опрос.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C0263" w:rsidRPr="007E5131" w:rsidTr="00045E6D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Итоговое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Беседа,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Оборудование: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Обобщение знаний, умений.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:rsidR="005C0263" w:rsidRPr="007E5131" w:rsidRDefault="005C0263" w:rsidP="005C026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7E5131">
        <w:rPr>
          <w:rFonts w:ascii="Times New Roman" w:hAnsi="Times New Roman"/>
          <w:sz w:val="24"/>
          <w:szCs w:val="24"/>
        </w:rPr>
        <w:t xml:space="preserve">2. </w:t>
      </w:r>
      <w:r w:rsidRPr="007E5131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Содержание программы</w:t>
      </w:r>
    </w:p>
    <w:p w:rsidR="005C0263" w:rsidRPr="00EA5791" w:rsidRDefault="005C0263" w:rsidP="005C0263">
      <w:pPr>
        <w:tabs>
          <w:tab w:val="left" w:pos="1620"/>
        </w:tabs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5791">
        <w:rPr>
          <w:rFonts w:ascii="Times New Roman" w:hAnsi="Times New Roman"/>
          <w:sz w:val="24"/>
          <w:szCs w:val="24"/>
          <w:lang w:eastAsia="ru-RU"/>
        </w:rPr>
        <w:t>Подачи:</w:t>
      </w:r>
      <w:r w:rsidRPr="00EA5791">
        <w:rPr>
          <w:rFonts w:ascii="Times New Roman" w:hAnsi="Times New Roman"/>
          <w:sz w:val="24"/>
          <w:szCs w:val="24"/>
          <w:lang w:eastAsia="ru-RU"/>
        </w:rPr>
        <w:tab/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Прямая подача, подачи под небольшим углом - в первом случае мяч не вращается, во втором случае вращается.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Маятник - рука описывает полуокружность, идет сначала вниз - в сторону, затем вве</w:t>
      </w:r>
      <w:proofErr w:type="gramStart"/>
      <w:r w:rsidRPr="00EA5791">
        <w:rPr>
          <w:rFonts w:ascii="Times New Roman" w:hAnsi="Times New Roman"/>
          <w:sz w:val="24"/>
          <w:szCs w:val="24"/>
          <w:lang w:eastAsia="ru-RU"/>
        </w:rPr>
        <w:t>рх в ст</w:t>
      </w:r>
      <w:proofErr w:type="gramEnd"/>
      <w:r w:rsidRPr="00EA5791">
        <w:rPr>
          <w:rFonts w:ascii="Times New Roman" w:hAnsi="Times New Roman"/>
          <w:sz w:val="24"/>
          <w:szCs w:val="24"/>
          <w:lang w:eastAsia="ru-RU"/>
        </w:rPr>
        <w:t>орону. Стойка игрока зависит от того, открытой или закрытой стороной ракетки наносится удар. В одном случае она будет правосторонней, в другом левосто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ронней.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Веер - рука описывает полукруг, направленный выпуклой стороной вверх. Удар по мячу наносятся в выходящей части траектории, в верхней точке или в конце движе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ния. Это и предопределяет верхнее, боковое или нижнее вращение.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Pr="00EA5791">
        <w:rPr>
          <w:rFonts w:ascii="Times New Roman" w:hAnsi="Times New Roman"/>
          <w:sz w:val="24"/>
          <w:szCs w:val="24"/>
          <w:lang w:eastAsia="ru-RU"/>
        </w:rPr>
        <w:t>Удары по мячу: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Подставка ракеткой.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Толчок ракеткой.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Накат - это удар, при котором ракетка наклонена вперед от игрока и как бы погла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живая мяч сверху, заставляет его вращаться во время полета. Отскок от такого дара высокий и резкий.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Короткий накат: Соприкосновение мяча с ракеткой происходит над столом, бывает, что очень близко к сетке. Движение руки должно быть очень стремительным. Удар обычно выполняют на взлете, этот накат часто называют быстрым.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Удар по свече - это удар по мячу, отскочившему намного выше сетки. Мяч бьется на наивысшей точке взлета. Практически такой мяч не отражается.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Крученая свеча - мяч принимается на ракетку, когда рука расположена чуть ниже пояса. Ракетка движется вверх - вперед и чуть в сторону.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Удар подрезкой - ракетка наклонена к груди, она словно подрубает мяч снизу, от че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го он получает обратное вращение.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Удар открытой ракеткой (справа). Ракетка при этом движется вверх - вперед и нано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сит удар по верхней боковой половине мяча (в случае его верхнего вращения, когда противник поспал мяч тоже накатом) или по нижней (в случае попутного вращения, когда противник подрезал мяч).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EA5791">
        <w:rPr>
          <w:rFonts w:ascii="Times New Roman" w:hAnsi="Times New Roman"/>
          <w:sz w:val="24"/>
          <w:szCs w:val="24"/>
          <w:lang w:eastAsia="ru-RU"/>
        </w:rPr>
        <w:t>Исходная стойка: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Ноги на ширине плеч, немного согнуты в коленях, левая чуть выдвинута вперед, вес тела равномерно распределен на обе ноги. Туловище слегка наклонено влево к столу. Ру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ка с ракеткой отведена вправо - назад для замаха. Удар наносят в высшей точке отскока мяча, после чего руку отводят влево - вверх.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Pr="00EA5791">
        <w:rPr>
          <w:rFonts w:ascii="Times New Roman" w:hAnsi="Times New Roman"/>
          <w:sz w:val="24"/>
          <w:szCs w:val="24"/>
          <w:lang w:eastAsia="ru-RU"/>
        </w:rPr>
        <w:t>Комбинация игр: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Нападающий против нападающего.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lastRenderedPageBreak/>
        <w:t>Нападающий против защитника.</w:t>
      </w:r>
    </w:p>
    <w:p w:rsidR="005C0263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Защитник против нападающего.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Защитник против защитника.</w:t>
      </w:r>
    </w:p>
    <w:p w:rsidR="00FE6062" w:rsidRDefault="00FE6062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</w:pPr>
    </w:p>
    <w:p w:rsidR="00386139" w:rsidRPr="00F13A6A" w:rsidRDefault="00386139" w:rsidP="00B31184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386139" w:rsidRPr="00F13A6A" w:rsidRDefault="00386139" w:rsidP="00B31184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tbl>
      <w:tblPr>
        <w:tblpPr w:leftFromText="180" w:rightFromText="180" w:vertAnchor="text" w:horzAnchor="margin" w:tblpY="-26"/>
        <w:tblW w:w="10342" w:type="dxa"/>
        <w:tblLayout w:type="fixed"/>
        <w:tblLook w:val="04A0"/>
      </w:tblPr>
      <w:tblGrid>
        <w:gridCol w:w="1213"/>
        <w:gridCol w:w="4555"/>
        <w:gridCol w:w="1502"/>
        <w:gridCol w:w="1514"/>
        <w:gridCol w:w="1558"/>
      </w:tblGrid>
      <w:tr w:rsidR="00164CE5" w:rsidRPr="007E5131" w:rsidTr="009C6332">
        <w:trPr>
          <w:trHeight w:val="247"/>
        </w:trPr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ja-JP" w:bidi="fa-IR"/>
              </w:rPr>
              <w:t xml:space="preserve">№ 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п\п</w:t>
            </w:r>
          </w:p>
        </w:tc>
        <w:tc>
          <w:tcPr>
            <w:tcW w:w="4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Наименование  тем</w:t>
            </w: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ы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Количество часов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164CE5" w:rsidRPr="007E5131" w:rsidTr="009C6332">
        <w:trPr>
          <w:trHeight w:val="247"/>
        </w:trPr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4CE5" w:rsidRPr="007E5131" w:rsidRDefault="00164CE5" w:rsidP="009C633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4CE5" w:rsidRPr="007E5131" w:rsidRDefault="00164CE5" w:rsidP="009C633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</w:t>
            </w: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сего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164CE5" w:rsidRPr="007E5131" w:rsidTr="009C6332">
        <w:trPr>
          <w:trHeight w:val="505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de-DE" w:eastAsia="ja-JP" w:bidi="fa-IR"/>
              </w:rPr>
              <w:t>1</w:t>
            </w:r>
            <w:r w:rsidRPr="007E513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Вводное занятие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-</w:t>
            </w:r>
          </w:p>
        </w:tc>
      </w:tr>
      <w:tr w:rsidR="00164CE5" w:rsidRPr="007E5131" w:rsidTr="009C6332">
        <w:trPr>
          <w:trHeight w:val="556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923B8D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2.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Техническая подготовка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26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21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164CE5" w:rsidRPr="007E5131" w:rsidTr="009C6332">
        <w:trPr>
          <w:trHeight w:val="578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923B8D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3.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Тактическая подготовка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26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23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164CE5" w:rsidRPr="007E5131" w:rsidTr="009C6332">
        <w:trPr>
          <w:trHeight w:val="682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Учебная игра. Основные п</w:t>
            </w: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равила</w:t>
            </w: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игры.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14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13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164CE5" w:rsidRPr="007E5131" w:rsidTr="009C6332">
        <w:trPr>
          <w:trHeight w:val="680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Итоговое занятие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</w:tr>
      <w:tr w:rsidR="00164CE5" w:rsidRPr="007E5131" w:rsidTr="009C6332">
        <w:trPr>
          <w:trHeight w:val="585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И</w:t>
            </w: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de-DE" w:eastAsia="ja-JP" w:bidi="fa-IR"/>
              </w:rPr>
              <w:t>того: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68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1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5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8</w:t>
            </w:r>
          </w:p>
        </w:tc>
      </w:tr>
    </w:tbl>
    <w:p w:rsidR="00AA7BEC" w:rsidRPr="00F13A6A" w:rsidRDefault="00AA7BEC" w:rsidP="0063326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ja-JP" w:bidi="fa-IR"/>
        </w:rPr>
        <w:sectPr w:rsidR="00AA7BEC" w:rsidRPr="00F13A6A" w:rsidSect="003565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BEC" w:rsidRPr="00F13A6A" w:rsidRDefault="00683FC1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lastRenderedPageBreak/>
        <w:t>3</w:t>
      </w:r>
      <w:r w:rsidR="00AA7BEC" w:rsidRPr="00F13A6A">
        <w:rPr>
          <w:rFonts w:ascii="Times New Roman" w:eastAsia="Times New Roman" w:hAnsi="Times New Roman"/>
          <w:sz w:val="24"/>
          <w:szCs w:val="24"/>
        </w:rPr>
        <w:t>. Календарн</w:t>
      </w:r>
      <w:proofErr w:type="gramStart"/>
      <w:r w:rsidR="00AA7BEC" w:rsidRPr="00F13A6A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="00AA7BEC" w:rsidRPr="00F13A6A">
        <w:rPr>
          <w:rFonts w:ascii="Times New Roman" w:eastAsia="Times New Roman" w:hAnsi="Times New Roman"/>
          <w:sz w:val="24"/>
          <w:szCs w:val="24"/>
        </w:rPr>
        <w:t xml:space="preserve"> тематическое планирование.</w:t>
      </w:r>
    </w:p>
    <w:p w:rsidR="00662019" w:rsidRPr="00F13A6A" w:rsidRDefault="00662019" w:rsidP="00AA7B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50"/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2762"/>
        <w:gridCol w:w="3983"/>
        <w:gridCol w:w="3636"/>
        <w:gridCol w:w="15"/>
        <w:gridCol w:w="15"/>
        <w:gridCol w:w="40"/>
        <w:gridCol w:w="2255"/>
        <w:gridCol w:w="991"/>
        <w:gridCol w:w="991"/>
        <w:gridCol w:w="64"/>
        <w:gridCol w:w="78"/>
      </w:tblGrid>
      <w:tr w:rsidR="00662019" w:rsidRPr="00F13A6A" w:rsidTr="00610655">
        <w:trPr>
          <w:gridAfter w:val="1"/>
          <w:wAfter w:w="78" w:type="dxa"/>
          <w:trHeight w:val="412"/>
          <w:tblCellSpacing w:w="0" w:type="dxa"/>
        </w:trPr>
        <w:tc>
          <w:tcPr>
            <w:tcW w:w="631" w:type="dxa"/>
            <w:vMerge w:val="restart"/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2" w:type="dxa"/>
            <w:vMerge w:val="restart"/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983" w:type="dxa"/>
            <w:vMerge w:val="restart"/>
            <w:vAlign w:val="center"/>
            <w:hideMark/>
          </w:tcPr>
          <w:p w:rsidR="00662019" w:rsidRPr="00F13A6A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F13A6A">
              <w:rPr>
                <w:rFonts w:cs="Times New Roman"/>
                <w:lang w:val="ru-RU" w:eastAsia="ru-RU"/>
              </w:rPr>
              <w:t>Содержание</w:t>
            </w:r>
          </w:p>
        </w:tc>
        <w:tc>
          <w:tcPr>
            <w:tcW w:w="3666" w:type="dxa"/>
            <w:gridSpan w:val="3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62019" w:rsidRPr="00F13A6A" w:rsidRDefault="00662019" w:rsidP="006620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</w:rPr>
              <w:t>Материально-техническая база, ЭОРы</w:t>
            </w:r>
          </w:p>
        </w:tc>
        <w:tc>
          <w:tcPr>
            <w:tcW w:w="2046" w:type="dxa"/>
            <w:gridSpan w:val="3"/>
            <w:vAlign w:val="center"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62019" w:rsidRPr="00F13A6A" w:rsidTr="00655D1D">
        <w:trPr>
          <w:gridAfter w:val="1"/>
          <w:wAfter w:w="78" w:type="dxa"/>
          <w:trHeight w:val="390"/>
          <w:tblCellSpacing w:w="0" w:type="dxa"/>
        </w:trPr>
        <w:tc>
          <w:tcPr>
            <w:tcW w:w="631" w:type="dxa"/>
            <w:vMerge/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vAlign w:val="center"/>
            <w:hideMark/>
          </w:tcPr>
          <w:p w:rsidR="00662019" w:rsidRPr="00F13A6A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66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5" w:type="dxa"/>
            <w:gridSpan w:val="2"/>
            <w:vAlign w:val="center"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</w:t>
            </w:r>
          </w:p>
        </w:tc>
        <w:tc>
          <w:tcPr>
            <w:tcW w:w="3666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E42EA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4737F0" w:rsidRPr="00E42EAC" w:rsidRDefault="004737F0" w:rsidP="00E42EAC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E42EAC">
              <w:t xml:space="preserve">-  выполнять основные приемы техники игр и применять их в игре;                                     </w:t>
            </w:r>
          </w:p>
          <w:p w:rsidR="004737F0" w:rsidRPr="00E42EAC" w:rsidRDefault="004737F0" w:rsidP="00E42EAC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E42EAC">
              <w:t xml:space="preserve">-  соблюдать на практике правила игр, действовать в соответствии с требованиями судейства в различных видах спорта;                                                            </w:t>
            </w:r>
          </w:p>
          <w:p w:rsidR="004737F0" w:rsidRPr="00E42EAC" w:rsidRDefault="004737F0" w:rsidP="00E42EAC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E42EAC">
              <w:t xml:space="preserve"> - соблюдать правила взаимодействия в процессе спортивной игры;                                          - осуществлять рефлексию в ходе и по окончанию игровой деятельности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37F0" w:rsidRPr="00F13A6A" w:rsidTr="00655D1D">
        <w:trPr>
          <w:gridAfter w:val="1"/>
          <w:wAfter w:w="78" w:type="dxa"/>
          <w:trHeight w:val="121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. Правила безопасности при выполнении упражнений, правила пожарной безопасности. Правила игры в настольный теннис.</w:t>
            </w:r>
          </w:p>
        </w:tc>
        <w:tc>
          <w:tcPr>
            <w:tcW w:w="3666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1225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Сведения о строении и функциях организма человека. ОРУ. </w:t>
            </w:r>
          </w:p>
        </w:tc>
        <w:tc>
          <w:tcPr>
            <w:tcW w:w="3666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Упражнения для развития прыжковой ловкости. Техника хвата теннисной ракетки. Подача мяча в нападении. Парные игры.</w:t>
            </w:r>
          </w:p>
        </w:tc>
        <w:tc>
          <w:tcPr>
            <w:tcW w:w="366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ОРУ. </w:t>
            </w:r>
          </w:p>
        </w:tc>
        <w:tc>
          <w:tcPr>
            <w:tcW w:w="3651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Личностные:                                                                        </w:t>
            </w:r>
          </w:p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4737F0" w:rsidRPr="00E42EAC" w:rsidRDefault="004737F0" w:rsidP="00E42EAC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E42EAC">
              <w:t>-проявлять быстроту и ловкость во время подвижных и спортивных иг</w:t>
            </w:r>
            <w:r w:rsidRPr="00E42EAC">
              <w:rPr>
                <w:lang w:val="ru-RU"/>
              </w:rPr>
              <w:t>р;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Упражнения для развития силы. Жонглирование теннисным мячом. Игра защитника против атакующего.</w:t>
            </w:r>
          </w:p>
        </w:tc>
        <w:tc>
          <w:tcPr>
            <w:tcW w:w="365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выносливости. Передвижение теннисиста.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651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выносливости. Передвижение теннисиста.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65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tabs>
                <w:tab w:val="left" w:pos="390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гибкости.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lastRenderedPageBreak/>
              <w:t>Стойка теннисиста. Прием подач ударом. Парные игры.</w:t>
            </w:r>
          </w:p>
        </w:tc>
        <w:tc>
          <w:tcPr>
            <w:tcW w:w="3651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E42EAC">
              <w:rPr>
                <w:b/>
                <w:i/>
              </w:rPr>
              <w:lastRenderedPageBreak/>
              <w:t xml:space="preserve">Коммуникативные :                                                                    </w:t>
            </w:r>
            <w:r w:rsidRPr="00E42EAC">
              <w:t xml:space="preserve">-взаимодействовать в парах и </w:t>
            </w:r>
            <w:r w:rsidRPr="00E42EAC">
              <w:lastRenderedPageBreak/>
              <w:t xml:space="preserve">группах при выполнении технических действий в подвижных играх и игр:  </w:t>
            </w:r>
            <w:r w:rsidRPr="00E42EAC">
              <w:rPr>
                <w:lang w:val="ru-RU"/>
              </w:rPr>
              <w:t>настольный теннис</w:t>
            </w:r>
            <w:r w:rsidRPr="00E42EAC">
              <w:t xml:space="preserve"> ;</w:t>
            </w:r>
            <w:r w:rsidRPr="00E42EAC">
              <w:rPr>
                <w:b/>
                <w:i/>
              </w:rPr>
              <w:t xml:space="preserve">                                                                                             </w:t>
            </w:r>
            <w:r w:rsidRPr="00E42EAC">
              <w:t>-оказывать товарищескую поддержку, добиваться достижения общей цели</w:t>
            </w:r>
            <w:r w:rsidRPr="00E42EAC">
              <w:rPr>
                <w:lang w:val="ru-RU"/>
              </w:rPr>
              <w:t>;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2.Теннисные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гибкости. Стойка теннисиста. Прием подач ударом. Парные игры.</w:t>
            </w:r>
          </w:p>
        </w:tc>
        <w:tc>
          <w:tcPr>
            <w:tcW w:w="3636" w:type="dxa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tabs>
                <w:tab w:val="left" w:pos="39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внимания и быстроту реакции. Основные виды вращения мяча. Удары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атакующего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>: защитные. Парные игры.</w:t>
            </w:r>
          </w:p>
        </w:tc>
        <w:tc>
          <w:tcPr>
            <w:tcW w:w="3636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-излагать правила и условия подвижных и спортивных игр;</w:t>
            </w: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ринимать адекватные решения в условиях игровой деятельности;</w:t>
            </w: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-соблюдать дисциплину и правила техники безопасности во время подвижных игр и игр: настольный теннис;</w:t>
            </w:r>
          </w:p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3.Познавательные:                                                                      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 xml:space="preserve">вигательные действия, составляющие содержание подвижных игр и игр: волейбол, </w:t>
            </w: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t xml:space="preserve">-УУД в самостоятельной организации и проведении подвижных игр и игр: 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настольный теннис;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1161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внимания и быстроту реакции. Основные виды вращения мяча. Удары атакующего: защитные. Парные игры.</w:t>
            </w:r>
          </w:p>
        </w:tc>
        <w:tc>
          <w:tcPr>
            <w:tcW w:w="3636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для развития прыжковой ловкости. Подача мяча «маятник», «челнок». Удары, отличающиеся по длине полета мяча.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636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для развития прыжковой ловкости. Подача мяча «маятник», «челнок». Удары, отличающиеся по длине полета мяча.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гибкости.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 xml:space="preserve"> Удары по высоте отскока на стороне соперника. Парные игры.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гибкости.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 xml:space="preserve"> Удары по высоте отскока на стороне соперника. Парные игры.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силы. Основные виды вращения мяча. Подачи подготавливающие атаку. Игра защитника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силы. Основные виды вращения мяча. Подачи подготавливающие атаку. Игра защитника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Подача мяча: «челнок», «веер», «бумеранг». Прием подачи ударом: подготовительным. Игра защитника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Подача мяча: «челнок», «веер», «бумеранг». Прием подачи ударом: подготовительным. Игра защитника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сверхкрученный удар. Совершенствование подачи по диагонали.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tabs>
                <w:tab w:val="left" w:pos="390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сверхкрученный удар. Совершенствование подачи по диагонали.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атакующего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атакующего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для развития выносливости. Удары по теннисному мячу: без вращения.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подачи по подставке справа. Удары атакующие: удар по «свече».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мяч.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Прием подачи ударом: атакующим. Совершенствование подачи по подрезке справа.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Удары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 xml:space="preserve"> отличающиеся по длине полета мяча: короткие, средние, длинные.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Прием подачи ударом: атакующим. Совершенствование подачи по подрезке справа. Удары отличающиеся по длине полета мяча: короткие, средние, длинные.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Действующие правила игры, терминология (повторение). Совершенствовать подачи6 топ-спин справа по подрезке справа. Игра атакующего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Действующие правила игры, терминология (повторение). Совершенствовать подачи6 топ-спин справа по подрезке справа. Игра атакующего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lastRenderedPageBreak/>
              <w:t xml:space="preserve">Техника безопасности. ОРУ. </w:t>
            </w:r>
            <w:r w:rsidRPr="00E42EAC">
              <w:rPr>
                <w:rFonts w:cs="Times New Roman"/>
              </w:rPr>
              <w:lastRenderedPageBreak/>
              <w:t>Упражнения на развитие внимания и быстроту реакции. Подачи защитные, не позволяющие противнику атаковать.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1.Теннисный стол.  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внимания и быстроту реакции. Подачи защитные, не позволяющие противнику атаковать.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Совершенствовать технику приема «крученая свеча». Заторможенный укороченный удар.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lastRenderedPageBreak/>
              <w:t xml:space="preserve">Техника безопасности. ОРУ. Совершенствовать технику приема </w:t>
            </w:r>
            <w:r w:rsidRPr="00E42EAC">
              <w:rPr>
                <w:rFonts w:cs="Times New Roman"/>
              </w:rPr>
              <w:lastRenderedPageBreak/>
              <w:t>«крученая свеча». Заторможенный укороченный удар.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1.Теннисный стол.  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 ОРУ Совершенствование техники хвата теннисной ракетки. Совершенствование подачи мяча в нападении.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 ОРУ Совершенствование техники хвата теннисной ракетки. </w:t>
            </w:r>
            <w:r w:rsidRPr="00E42EAC">
              <w:rPr>
                <w:rFonts w:cs="Times New Roman"/>
              </w:rPr>
              <w:lastRenderedPageBreak/>
              <w:t>Совершенствование подачи мяча в нападении.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Жонглирование теннисным мячом. Прием подач ударом.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Жонглирование теннисным мячом. Прием подач ударом.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передвижения теннисиста. Удары атакующие, защитные.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Совершенствование техники передвижения теннисиста. Удары атакующие, защитные.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Совершенствование техники стойки теннисиста.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Удары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 xml:space="preserve"> отличающиеся по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lastRenderedPageBreak/>
              <w:t>длине полета мяча.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стойки теннисиста. Удары отличающиеся по длине полета мяча.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видов вращения мяча. Удары по высоте отскока на стороне соперника.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b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видов вращения мяча. Удары по высоте отскока на стороне соперника.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 Упражнения для развития внимания и быстроту реакции. Подачи, подготавливающие атаку. Прием подач ударом защитным.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ОРУ.  Упражнения для развития внимания и быстроту реакции. Подачи, подготавливающие атаку. Прием </w:t>
            </w:r>
            <w:r w:rsidRPr="00E42EAC">
              <w:rPr>
                <w:rFonts w:cs="Times New Roman"/>
              </w:rPr>
              <w:lastRenderedPageBreak/>
              <w:t>подач ударом защитным.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мяча: «маятник». Подача защитная не позволяющая противнику атаковать.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F4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80BF4" w:rsidRPr="00F13A6A" w:rsidRDefault="00E80BF4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62" w:type="dxa"/>
            <w:vAlign w:val="center"/>
            <w:hideMark/>
          </w:tcPr>
          <w:p w:rsidR="00E80BF4" w:rsidRPr="00E42EAC" w:rsidRDefault="00E80BF4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80BF4" w:rsidRPr="00E42EAC" w:rsidRDefault="00E80BF4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мяча: «маятник». Подача защитная не позволяющая противнику атаковать.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F4" w:rsidRPr="00F13A6A" w:rsidTr="00655D1D">
        <w:trPr>
          <w:gridAfter w:val="2"/>
          <w:wAfter w:w="142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80BF4" w:rsidRPr="00F13A6A" w:rsidRDefault="00E80BF4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2" w:type="dxa"/>
            <w:vAlign w:val="center"/>
            <w:hideMark/>
          </w:tcPr>
          <w:p w:rsidR="00E80BF4" w:rsidRPr="00E42EAC" w:rsidRDefault="00E80BF4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80BF4" w:rsidRPr="00E42EAC" w:rsidRDefault="00E80BF4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«челнок». Прием подач ударом подготовительным.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F4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80BF4" w:rsidRPr="00F13A6A" w:rsidRDefault="00E80BF4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62" w:type="dxa"/>
            <w:vAlign w:val="center"/>
            <w:hideMark/>
          </w:tcPr>
          <w:p w:rsidR="00E80BF4" w:rsidRPr="00E42EAC" w:rsidRDefault="00E80BF4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E80BF4" w:rsidRPr="00E42EAC" w:rsidRDefault="00E80BF4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«челнок». Прием подач ударом подготовительным. Игра атакующего против защитника.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F4" w:rsidRPr="00F13A6A" w:rsidTr="00655D1D">
        <w:trPr>
          <w:gridAfter w:val="1"/>
          <w:wAfter w:w="78" w:type="dxa"/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E80BF4" w:rsidRPr="00F13A6A" w:rsidRDefault="00E80BF4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62" w:type="dxa"/>
            <w:vAlign w:val="center"/>
            <w:hideMark/>
          </w:tcPr>
          <w:p w:rsidR="00E80BF4" w:rsidRPr="00E42EAC" w:rsidRDefault="00E80BF4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80BF4" w:rsidRPr="00E42EAC" w:rsidRDefault="00E80BF4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ОРУ. Совершенствование техники подачи мяча «веер». Подачи подготавливающие атаку. Игра </w:t>
            </w:r>
            <w:r w:rsidRPr="00E42EAC">
              <w:rPr>
                <w:rFonts w:cs="Times New Roman"/>
              </w:rPr>
              <w:lastRenderedPageBreak/>
              <w:t>атакующего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мяч.                 3.Сетка.</w:t>
            </w: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8DD" w:rsidRPr="00F13A6A" w:rsidTr="00655D1D">
        <w:trPr>
          <w:gridAfter w:val="1"/>
          <w:wAfter w:w="78" w:type="dxa"/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E448DD" w:rsidRPr="00F13A6A" w:rsidRDefault="00E448DD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762" w:type="dxa"/>
            <w:vAlign w:val="center"/>
            <w:hideMark/>
          </w:tcPr>
          <w:p w:rsidR="00E448DD" w:rsidRPr="00E42EAC" w:rsidRDefault="00E448DD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448DD" w:rsidRPr="00E42EAC" w:rsidRDefault="00E448DD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«веер». Подачи подготавливающие атаку. Игра атакующего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E448DD" w:rsidRPr="00E42EAC" w:rsidRDefault="00E448DD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E448DD" w:rsidRPr="00E42EAC" w:rsidRDefault="00E448DD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E448DD" w:rsidRPr="00D87728" w:rsidRDefault="00E448DD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448DD" w:rsidRPr="00D87728" w:rsidRDefault="00E448DD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060A" w:rsidRPr="00F13A6A" w:rsidTr="00655D1D">
        <w:trPr>
          <w:gridAfter w:val="1"/>
          <w:wAfter w:w="78" w:type="dxa"/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62" w:type="dxa"/>
            <w:vAlign w:val="center"/>
            <w:hideMark/>
          </w:tcPr>
          <w:p w:rsidR="00CD060A" w:rsidRPr="00E42EAC" w:rsidRDefault="00CD060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CD060A" w:rsidRPr="00E42EAC" w:rsidRDefault="00CD060A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CD060A" w:rsidRPr="00D87728" w:rsidRDefault="00CD060A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60A" w:rsidRPr="00F13A6A" w:rsidTr="00655D1D">
        <w:trPr>
          <w:gridAfter w:val="1"/>
          <w:wAfter w:w="78" w:type="dxa"/>
          <w:trHeight w:val="1603"/>
          <w:tblCellSpacing w:w="0" w:type="dxa"/>
        </w:trPr>
        <w:tc>
          <w:tcPr>
            <w:tcW w:w="631" w:type="dxa"/>
            <w:vAlign w:val="center"/>
            <w:hideMark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2" w:type="dxa"/>
            <w:vAlign w:val="center"/>
            <w:hideMark/>
          </w:tcPr>
          <w:p w:rsidR="00CD060A" w:rsidRPr="00E42EAC" w:rsidRDefault="00CD060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 Правила игры.</w:t>
            </w:r>
          </w:p>
        </w:tc>
        <w:tc>
          <w:tcPr>
            <w:tcW w:w="3983" w:type="dxa"/>
            <w:vAlign w:val="center"/>
            <w:hideMark/>
          </w:tcPr>
          <w:p w:rsidR="00CD060A" w:rsidRPr="00E42EAC" w:rsidRDefault="00CD060A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CD060A" w:rsidRPr="00D87728" w:rsidRDefault="00CD060A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60A" w:rsidRPr="00F13A6A" w:rsidTr="00655D1D">
        <w:trPr>
          <w:gridAfter w:val="1"/>
          <w:wAfter w:w="78" w:type="dxa"/>
          <w:trHeight w:val="1609"/>
          <w:tblCellSpacing w:w="0" w:type="dxa"/>
        </w:trPr>
        <w:tc>
          <w:tcPr>
            <w:tcW w:w="631" w:type="dxa"/>
            <w:vAlign w:val="center"/>
            <w:hideMark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62" w:type="dxa"/>
            <w:vAlign w:val="center"/>
            <w:hideMark/>
          </w:tcPr>
          <w:p w:rsidR="00CD060A" w:rsidRPr="00E42EAC" w:rsidRDefault="00CD060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</w:p>
          <w:p w:rsidR="00CD060A" w:rsidRPr="00E42EAC" w:rsidRDefault="00CD060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D060A" w:rsidRPr="00E42EAC" w:rsidRDefault="00CD060A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Удар по теннисному мячу без вращения «толчок». Удар с нижним вращением «подрезка».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CD060A" w:rsidRPr="00D87728" w:rsidRDefault="00CD060A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1603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Удар по теннисному мячу без вращения «толчок». Удар с нижним вращением «подрезка».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Удар с верхним вращением «накат». Совершенствовать подачи по подставке справа. Контактирующий удар. Игра атакующего против защитника.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802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 Правила игры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Удар с верхним вращением «накат». Совершенствовать подачи по подставке справа. Контактирующий удар. Игра атакующего против защитника.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ОФП. Теория.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780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 Учебная игра. Правила игры.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62019" w:rsidRPr="00F13A6A" w:rsidRDefault="00662019" w:rsidP="0066201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08459E" w:rsidRPr="00F13A6A" w:rsidRDefault="0008459E" w:rsidP="00B31184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bCs/>
          <w:kern w:val="2"/>
          <w:sz w:val="24"/>
          <w:szCs w:val="24"/>
          <w:lang w:eastAsia="ja-JP" w:bidi="fa-IR"/>
        </w:rPr>
      </w:pPr>
    </w:p>
    <w:p w:rsidR="0008459E" w:rsidRPr="00F13A6A" w:rsidRDefault="0008459E" w:rsidP="0049466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ja-JP" w:bidi="fa-IR"/>
        </w:rPr>
        <w:sectPr w:rsidR="0008459E" w:rsidRPr="00F13A6A" w:rsidSect="00AA7B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7A72" w:rsidRDefault="00BC3B49" w:rsidP="007A7A72">
      <w:pPr>
        <w:rPr>
          <w:b/>
          <w:bCs/>
          <w:sz w:val="32"/>
          <w:szCs w:val="28"/>
        </w:rPr>
      </w:pPr>
      <w:r w:rsidRPr="00F13A6A">
        <w:rPr>
          <w:rStyle w:val="1"/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7A7A72">
        <w:rPr>
          <w:b/>
          <w:bCs/>
          <w:sz w:val="32"/>
          <w:szCs w:val="28"/>
        </w:rPr>
        <w:t>Учебно-методическая литература.</w:t>
      </w:r>
    </w:p>
    <w:p w:rsidR="007A7A72" w:rsidRPr="00224993" w:rsidRDefault="007A7A72" w:rsidP="007A7A72">
      <w:pPr>
        <w:rPr>
          <w:b/>
          <w:bCs/>
          <w:sz w:val="28"/>
          <w:szCs w:val="28"/>
        </w:rPr>
      </w:pP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 xml:space="preserve">Амелин А.Н.,  Пашинин В.А. Настольный теннис (Азбука спорта). М. ФиС. 1979. 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>Байгулов П.Ю., Романин Н.Н. Основы настольного тенниса. М. ФиС. 1979. 160 с.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>Гринберг Г.Л. Настольный теннис. Техника, тактика, методика обучения. Кишинев. Картя Молдановескэ. 1973.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>Кондратьева Г., Шокин А. Теннис в спортивных школах. ФиС. 1979.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 xml:space="preserve">Настольны теннис. Правила соревнований. М. ФиС. 1984. 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>Орман Л. Современный настольный теннис. М. ФиС.1985.</w:t>
      </w:r>
    </w:p>
    <w:p w:rsidR="007A7A72" w:rsidRPr="00224993" w:rsidRDefault="007A7A72" w:rsidP="007A7A72">
      <w:pPr>
        <w:ind w:left="426"/>
        <w:rPr>
          <w:bCs/>
          <w:sz w:val="28"/>
          <w:szCs w:val="28"/>
        </w:rPr>
      </w:pPr>
    </w:p>
    <w:p w:rsidR="0008459E" w:rsidRPr="00F13A6A" w:rsidRDefault="0008459E" w:rsidP="00683FC1">
      <w:pPr>
        <w:rPr>
          <w:rFonts w:ascii="Times New Roman" w:hAnsi="Times New Roman"/>
          <w:b/>
          <w:sz w:val="24"/>
          <w:szCs w:val="24"/>
        </w:rPr>
      </w:pPr>
    </w:p>
    <w:sectPr w:rsidR="0008459E" w:rsidRPr="00F13A6A" w:rsidSect="00BC3B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D9" w:rsidRDefault="001B08D9" w:rsidP="00B24F62">
      <w:pPr>
        <w:spacing w:after="0" w:line="240" w:lineRule="auto"/>
      </w:pPr>
      <w:r>
        <w:separator/>
      </w:r>
    </w:p>
  </w:endnote>
  <w:endnote w:type="continuationSeparator" w:id="0">
    <w:p w:rsidR="001B08D9" w:rsidRDefault="001B08D9" w:rsidP="00B2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D9" w:rsidRDefault="001B08D9" w:rsidP="00B24F62">
      <w:pPr>
        <w:spacing w:after="0" w:line="240" w:lineRule="auto"/>
      </w:pPr>
      <w:r>
        <w:separator/>
      </w:r>
    </w:p>
  </w:footnote>
  <w:footnote w:type="continuationSeparator" w:id="0">
    <w:p w:rsidR="001B08D9" w:rsidRDefault="001B08D9" w:rsidP="00B2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A0931"/>
    <w:multiLevelType w:val="multilevel"/>
    <w:tmpl w:val="808C1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41771E"/>
    <w:multiLevelType w:val="multilevel"/>
    <w:tmpl w:val="328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12024"/>
    <w:multiLevelType w:val="hybridMultilevel"/>
    <w:tmpl w:val="1F6A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C564659"/>
    <w:multiLevelType w:val="hybridMultilevel"/>
    <w:tmpl w:val="108C3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11F68C8"/>
    <w:multiLevelType w:val="hybridMultilevel"/>
    <w:tmpl w:val="04081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FF745E"/>
    <w:multiLevelType w:val="multilevel"/>
    <w:tmpl w:val="FD8EB4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1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32776"/>
    <w:multiLevelType w:val="hybridMultilevel"/>
    <w:tmpl w:val="5A24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1655B"/>
    <w:multiLevelType w:val="hybridMultilevel"/>
    <w:tmpl w:val="BD445448"/>
    <w:lvl w:ilvl="0" w:tplc="0240AD52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938" w:hanging="180"/>
      </w:pPr>
    </w:lvl>
    <w:lvl w:ilvl="3" w:tplc="0419000F" w:tentative="1">
      <w:start w:val="1"/>
      <w:numFmt w:val="decimal"/>
      <w:lvlText w:val="%4."/>
      <w:lvlJc w:val="left"/>
      <w:pPr>
        <w:ind w:left="1658" w:hanging="360"/>
      </w:pPr>
    </w:lvl>
    <w:lvl w:ilvl="4" w:tplc="04190019" w:tentative="1">
      <w:start w:val="1"/>
      <w:numFmt w:val="lowerLetter"/>
      <w:lvlText w:val="%5."/>
      <w:lvlJc w:val="left"/>
      <w:pPr>
        <w:ind w:left="2378" w:hanging="360"/>
      </w:pPr>
    </w:lvl>
    <w:lvl w:ilvl="5" w:tplc="0419001B" w:tentative="1">
      <w:start w:val="1"/>
      <w:numFmt w:val="lowerRoman"/>
      <w:lvlText w:val="%6."/>
      <w:lvlJc w:val="right"/>
      <w:pPr>
        <w:ind w:left="3098" w:hanging="180"/>
      </w:pPr>
    </w:lvl>
    <w:lvl w:ilvl="6" w:tplc="0419000F" w:tentative="1">
      <w:start w:val="1"/>
      <w:numFmt w:val="decimal"/>
      <w:lvlText w:val="%7."/>
      <w:lvlJc w:val="left"/>
      <w:pPr>
        <w:ind w:left="3818" w:hanging="360"/>
      </w:pPr>
    </w:lvl>
    <w:lvl w:ilvl="7" w:tplc="04190019" w:tentative="1">
      <w:start w:val="1"/>
      <w:numFmt w:val="lowerLetter"/>
      <w:lvlText w:val="%8."/>
      <w:lvlJc w:val="left"/>
      <w:pPr>
        <w:ind w:left="4538" w:hanging="360"/>
      </w:pPr>
    </w:lvl>
    <w:lvl w:ilvl="8" w:tplc="0419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14">
    <w:nsid w:val="6B1017EF"/>
    <w:multiLevelType w:val="multilevel"/>
    <w:tmpl w:val="1AD0198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15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75F03C8B"/>
    <w:multiLevelType w:val="multilevel"/>
    <w:tmpl w:val="A956C5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13"/>
    <w:rsid w:val="000222B3"/>
    <w:rsid w:val="00024423"/>
    <w:rsid w:val="00027FE9"/>
    <w:rsid w:val="0003655B"/>
    <w:rsid w:val="00045E6D"/>
    <w:rsid w:val="00047B40"/>
    <w:rsid w:val="00056CCF"/>
    <w:rsid w:val="00057B2F"/>
    <w:rsid w:val="00067B58"/>
    <w:rsid w:val="0008459E"/>
    <w:rsid w:val="000F3F55"/>
    <w:rsid w:val="000F7BC0"/>
    <w:rsid w:val="00101AD2"/>
    <w:rsid w:val="00116C73"/>
    <w:rsid w:val="001329D9"/>
    <w:rsid w:val="00136D2D"/>
    <w:rsid w:val="00164CE5"/>
    <w:rsid w:val="001B08D9"/>
    <w:rsid w:val="001B3EEB"/>
    <w:rsid w:val="001B59CD"/>
    <w:rsid w:val="001B60E9"/>
    <w:rsid w:val="001C0527"/>
    <w:rsid w:val="001D0703"/>
    <w:rsid w:val="001E5368"/>
    <w:rsid w:val="001E7EE0"/>
    <w:rsid w:val="002139B2"/>
    <w:rsid w:val="00252411"/>
    <w:rsid w:val="00254051"/>
    <w:rsid w:val="00262DB6"/>
    <w:rsid w:val="002764D9"/>
    <w:rsid w:val="002A061F"/>
    <w:rsid w:val="002A0B9C"/>
    <w:rsid w:val="002F550A"/>
    <w:rsid w:val="0030445C"/>
    <w:rsid w:val="00327AB3"/>
    <w:rsid w:val="00345F46"/>
    <w:rsid w:val="00356541"/>
    <w:rsid w:val="00386139"/>
    <w:rsid w:val="00391116"/>
    <w:rsid w:val="003B4D09"/>
    <w:rsid w:val="003B4EBE"/>
    <w:rsid w:val="003E3EEF"/>
    <w:rsid w:val="003E6B37"/>
    <w:rsid w:val="003F7552"/>
    <w:rsid w:val="00410355"/>
    <w:rsid w:val="00435879"/>
    <w:rsid w:val="00456421"/>
    <w:rsid w:val="004737F0"/>
    <w:rsid w:val="00482738"/>
    <w:rsid w:val="00484853"/>
    <w:rsid w:val="00491236"/>
    <w:rsid w:val="00494662"/>
    <w:rsid w:val="00497F5D"/>
    <w:rsid w:val="004B7A4B"/>
    <w:rsid w:val="004D2285"/>
    <w:rsid w:val="004D343E"/>
    <w:rsid w:val="004F494F"/>
    <w:rsid w:val="005020B6"/>
    <w:rsid w:val="00530ACA"/>
    <w:rsid w:val="00542CC0"/>
    <w:rsid w:val="00544F63"/>
    <w:rsid w:val="005802A2"/>
    <w:rsid w:val="00586499"/>
    <w:rsid w:val="005B4C3B"/>
    <w:rsid w:val="005C0263"/>
    <w:rsid w:val="005C5105"/>
    <w:rsid w:val="005E4CE8"/>
    <w:rsid w:val="00610655"/>
    <w:rsid w:val="00613631"/>
    <w:rsid w:val="00633269"/>
    <w:rsid w:val="00640906"/>
    <w:rsid w:val="00655D1D"/>
    <w:rsid w:val="00662019"/>
    <w:rsid w:val="00673498"/>
    <w:rsid w:val="00683829"/>
    <w:rsid w:val="00683FC1"/>
    <w:rsid w:val="006A0133"/>
    <w:rsid w:val="006A7D09"/>
    <w:rsid w:val="006B7243"/>
    <w:rsid w:val="006B7E6D"/>
    <w:rsid w:val="006C6656"/>
    <w:rsid w:val="006D4C26"/>
    <w:rsid w:val="006F1D81"/>
    <w:rsid w:val="00702E6A"/>
    <w:rsid w:val="00703029"/>
    <w:rsid w:val="00703813"/>
    <w:rsid w:val="00716ECB"/>
    <w:rsid w:val="00745034"/>
    <w:rsid w:val="007470C5"/>
    <w:rsid w:val="00771D70"/>
    <w:rsid w:val="00772B51"/>
    <w:rsid w:val="00785429"/>
    <w:rsid w:val="007A7A72"/>
    <w:rsid w:val="007C3B78"/>
    <w:rsid w:val="007F61BC"/>
    <w:rsid w:val="008109EA"/>
    <w:rsid w:val="00827E63"/>
    <w:rsid w:val="00842042"/>
    <w:rsid w:val="008474A1"/>
    <w:rsid w:val="008802F9"/>
    <w:rsid w:val="00885473"/>
    <w:rsid w:val="008F46AE"/>
    <w:rsid w:val="008F523C"/>
    <w:rsid w:val="00902C66"/>
    <w:rsid w:val="00906A0A"/>
    <w:rsid w:val="009206F4"/>
    <w:rsid w:val="0093587C"/>
    <w:rsid w:val="00977692"/>
    <w:rsid w:val="009C6332"/>
    <w:rsid w:val="009E6A09"/>
    <w:rsid w:val="00A3704F"/>
    <w:rsid w:val="00A41D6E"/>
    <w:rsid w:val="00A64E98"/>
    <w:rsid w:val="00A72B94"/>
    <w:rsid w:val="00A8372E"/>
    <w:rsid w:val="00A916F4"/>
    <w:rsid w:val="00AA7BEC"/>
    <w:rsid w:val="00AB4C3A"/>
    <w:rsid w:val="00AC5FD6"/>
    <w:rsid w:val="00AE3283"/>
    <w:rsid w:val="00B04063"/>
    <w:rsid w:val="00B136A3"/>
    <w:rsid w:val="00B247C4"/>
    <w:rsid w:val="00B24F62"/>
    <w:rsid w:val="00B31184"/>
    <w:rsid w:val="00B73A45"/>
    <w:rsid w:val="00B74EE5"/>
    <w:rsid w:val="00B80002"/>
    <w:rsid w:val="00BA4102"/>
    <w:rsid w:val="00BB4D82"/>
    <w:rsid w:val="00BB7F34"/>
    <w:rsid w:val="00BC0BC4"/>
    <w:rsid w:val="00BC3B49"/>
    <w:rsid w:val="00BE71ED"/>
    <w:rsid w:val="00C02F4D"/>
    <w:rsid w:val="00C40A57"/>
    <w:rsid w:val="00C43639"/>
    <w:rsid w:val="00C5795B"/>
    <w:rsid w:val="00C70D72"/>
    <w:rsid w:val="00C726E5"/>
    <w:rsid w:val="00C9274B"/>
    <w:rsid w:val="00CD060A"/>
    <w:rsid w:val="00CD1476"/>
    <w:rsid w:val="00CF1FCC"/>
    <w:rsid w:val="00D1010F"/>
    <w:rsid w:val="00D213DC"/>
    <w:rsid w:val="00D4007E"/>
    <w:rsid w:val="00D7410C"/>
    <w:rsid w:val="00D858BB"/>
    <w:rsid w:val="00DC0EFE"/>
    <w:rsid w:val="00DD1359"/>
    <w:rsid w:val="00DD46EC"/>
    <w:rsid w:val="00E22A19"/>
    <w:rsid w:val="00E42EAC"/>
    <w:rsid w:val="00E448DD"/>
    <w:rsid w:val="00E448E9"/>
    <w:rsid w:val="00E50DB7"/>
    <w:rsid w:val="00E67595"/>
    <w:rsid w:val="00E73420"/>
    <w:rsid w:val="00E75D5E"/>
    <w:rsid w:val="00E80BF4"/>
    <w:rsid w:val="00EA7AA7"/>
    <w:rsid w:val="00EB467D"/>
    <w:rsid w:val="00EE217F"/>
    <w:rsid w:val="00EF77C4"/>
    <w:rsid w:val="00F07F4A"/>
    <w:rsid w:val="00F13A6A"/>
    <w:rsid w:val="00F90BD4"/>
    <w:rsid w:val="00F9175F"/>
    <w:rsid w:val="00F91F58"/>
    <w:rsid w:val="00F948D9"/>
    <w:rsid w:val="00FB77C0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D0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26c5c49">
    <w:name w:val="c26 c5 c49"/>
    <w:basedOn w:val="a"/>
    <w:uiPriority w:val="99"/>
    <w:rsid w:val="003B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customStyle="1" w:styleId="c0">
    <w:name w:val="c0"/>
    <w:basedOn w:val="a0"/>
    <w:rsid w:val="003B4D09"/>
  </w:style>
  <w:style w:type="character" w:customStyle="1" w:styleId="1">
    <w:name w:val="Основной шрифт абзаца1"/>
    <w:rsid w:val="00B136A3"/>
  </w:style>
  <w:style w:type="paragraph" w:styleId="a5">
    <w:name w:val="Normal (Web)"/>
    <w:basedOn w:val="a"/>
    <w:uiPriority w:val="99"/>
    <w:unhideWhenUsed/>
    <w:rsid w:val="00AA7BEC"/>
    <w:pPr>
      <w:spacing w:before="136" w:after="136" w:line="240" w:lineRule="auto"/>
      <w:ind w:left="272" w:right="272"/>
      <w:jc w:val="both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a6">
    <w:name w:val="Body Text"/>
    <w:basedOn w:val="a"/>
    <w:link w:val="a7"/>
    <w:rsid w:val="00BC3B4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BC3B4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rsid w:val="00BC3B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qFormat/>
    <w:rsid w:val="0066201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F6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4F62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3326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93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7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37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696F-7C4C-440F-AC4E-675762A5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25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opgrekova</cp:lastModifiedBy>
  <cp:revision>85</cp:revision>
  <cp:lastPrinted>2018-10-10T14:30:00Z</cp:lastPrinted>
  <dcterms:created xsi:type="dcterms:W3CDTF">2018-09-25T12:22:00Z</dcterms:created>
  <dcterms:modified xsi:type="dcterms:W3CDTF">2020-09-22T11:05:00Z</dcterms:modified>
</cp:coreProperties>
</file>